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41C26" w14:textId="77777777" w:rsidR="006F2215" w:rsidRPr="00983F26" w:rsidRDefault="006F2215" w:rsidP="006F2215">
      <w:pPr>
        <w:rPr>
          <w:rFonts w:eastAsia="IBM Plex Sans"/>
          <w:b/>
          <w:bCs/>
          <w:color w:val="000000" w:themeColor="text1"/>
          <w:lang w:val="et-EE"/>
        </w:rPr>
      </w:pPr>
      <w:r w:rsidRPr="00983F26">
        <w:rPr>
          <w:rFonts w:eastAsia="IBM Plex Sans"/>
          <w:b/>
          <w:bCs/>
          <w:color w:val="000000" w:themeColor="text1"/>
          <w:lang w:val="et-EE"/>
        </w:rPr>
        <w:t xml:space="preserve">Seletuskiri 2025. aasta eelarve III lugemiseks </w:t>
      </w:r>
    </w:p>
    <w:p w14:paraId="3458D637" w14:textId="77777777" w:rsidR="006F2215" w:rsidRPr="00983F26" w:rsidRDefault="006F2215" w:rsidP="006F2215">
      <w:pPr>
        <w:rPr>
          <w:rFonts w:eastAsia="IBM Plex Sans"/>
          <w:color w:val="000000" w:themeColor="text1"/>
          <w:lang w:val="et-EE"/>
        </w:rPr>
      </w:pPr>
    </w:p>
    <w:p w14:paraId="4F1ED1EC" w14:textId="45D47CB8" w:rsidR="006F2215" w:rsidRPr="00983F26" w:rsidRDefault="006F2215" w:rsidP="006F2215">
      <w:pPr>
        <w:jc w:val="both"/>
        <w:rPr>
          <w:rFonts w:eastAsia="IBM Plex Sans"/>
          <w:color w:val="000000" w:themeColor="text1"/>
          <w:lang w:val="et-EE"/>
        </w:rPr>
      </w:pPr>
      <w:r w:rsidRPr="00983F26">
        <w:rPr>
          <w:rFonts w:eastAsia="IBM Plex Sans"/>
          <w:color w:val="000000" w:themeColor="text1"/>
          <w:lang w:val="et-EE"/>
        </w:rPr>
        <w:t>Vormsi valla 2025. aasta eelarve esimene lugemine</w:t>
      </w:r>
      <w:r w:rsidR="00B4634F">
        <w:rPr>
          <w:rFonts w:eastAsia="IBM Plex Sans"/>
          <w:color w:val="000000" w:themeColor="text1"/>
          <w:lang w:val="et-EE"/>
        </w:rPr>
        <w:t xml:space="preserve"> (vt lisa 5 ja lisa 4)</w:t>
      </w:r>
      <w:r w:rsidRPr="00983F26">
        <w:rPr>
          <w:rFonts w:eastAsia="IBM Plex Sans"/>
          <w:color w:val="000000" w:themeColor="text1"/>
          <w:lang w:val="et-EE"/>
        </w:rPr>
        <w:t xml:space="preserve"> toimus 13. detsembril 2024. aastal. Vastavalt Vormsi valla põhimääruse § 64 said ettepanekuid eelarve eelnõu muutmiseks või täiendamiseks esitada volikogu liikmed 10 päeva jooksul peale esimese lugemise toimumist kirjalikult vallavalitsusele. </w:t>
      </w:r>
    </w:p>
    <w:p w14:paraId="6C6831AF" w14:textId="77777777" w:rsidR="006F2215" w:rsidRPr="00983F26" w:rsidRDefault="006F2215" w:rsidP="006F2215">
      <w:pPr>
        <w:jc w:val="both"/>
        <w:rPr>
          <w:rFonts w:eastAsia="IBM Plex Sans"/>
          <w:color w:val="000000" w:themeColor="text1"/>
          <w:lang w:val="et-EE"/>
        </w:rPr>
      </w:pPr>
    </w:p>
    <w:p w14:paraId="7446F670" w14:textId="77777777" w:rsidR="006F2215" w:rsidRPr="00983F26" w:rsidRDefault="006F2215" w:rsidP="006F2215">
      <w:pPr>
        <w:jc w:val="both"/>
        <w:rPr>
          <w:rFonts w:eastAsia="IBM Plex Sans"/>
          <w:color w:val="000000" w:themeColor="text1"/>
          <w:lang w:val="et-EE"/>
        </w:rPr>
      </w:pPr>
      <w:r w:rsidRPr="00983F26">
        <w:rPr>
          <w:rFonts w:eastAsia="IBM Plex Sans"/>
          <w:color w:val="000000" w:themeColor="text1"/>
          <w:lang w:val="et-EE"/>
        </w:rPr>
        <w:t>Eelarve I lugemise järgselt  esitasid muudatusettepanekuid volikogu liikmed Jaak Kaabel ning Madli Paulus ja Henry Timusk. Vallavalitsuse arvamus esitatud muudatusettepanekute kohta koos vallavalitsuse täpsustustega eelarvesse esitati II lugemiseks volikogu veebruarikuu istungile käesoleval aastal. Volikogu istungil, 14. veebruaril 2025. aastal, otsustati, et volikogu liikmete poolt esitatud muudatusettepanekutest toetatakse alljärgnevaid ettepankuid:</w:t>
      </w:r>
    </w:p>
    <w:p w14:paraId="61692E3B" w14:textId="77777777" w:rsidR="006F2215" w:rsidRPr="00983F26" w:rsidRDefault="006F2215" w:rsidP="006F2215">
      <w:pPr>
        <w:jc w:val="both"/>
        <w:rPr>
          <w:rFonts w:eastAsia="IBM Plex Sans"/>
          <w:color w:val="000000" w:themeColor="text1"/>
          <w:lang w:val="et-EE"/>
        </w:rPr>
      </w:pPr>
    </w:p>
    <w:p w14:paraId="1B1F7DE7" w14:textId="77777777" w:rsidR="006F2215" w:rsidRPr="00983F26" w:rsidRDefault="006F2215" w:rsidP="006F2215">
      <w:pPr>
        <w:pStyle w:val="Loendilik"/>
        <w:numPr>
          <w:ilvl w:val="0"/>
          <w:numId w:val="1"/>
        </w:numPr>
        <w:jc w:val="both"/>
        <w:rPr>
          <w:rFonts w:eastAsia="IBM Plex Sans"/>
          <w:color w:val="000000" w:themeColor="text1"/>
          <w:lang w:val="et-EE"/>
        </w:rPr>
      </w:pPr>
      <w:r w:rsidRPr="00983F26">
        <w:rPr>
          <w:rFonts w:eastAsia="IBM Plex Sans"/>
          <w:color w:val="000000" w:themeColor="text1"/>
          <w:lang w:val="et-EE"/>
        </w:rPr>
        <w:t xml:space="preserve">I lugemise järgselt volikogu ja komisjonide tasude arvelt vabanenud 10 000 eurot viia üle </w:t>
      </w:r>
      <w:proofErr w:type="spellStart"/>
      <w:r w:rsidRPr="00983F26">
        <w:rPr>
          <w:rFonts w:eastAsia="IBM Plex Sans"/>
          <w:color w:val="000000" w:themeColor="text1"/>
          <w:lang w:val="et-EE"/>
        </w:rPr>
        <w:t>üldmajanduslike</w:t>
      </w:r>
      <w:proofErr w:type="spellEnd"/>
      <w:r w:rsidRPr="00983F26">
        <w:rPr>
          <w:rFonts w:eastAsia="IBM Plex Sans"/>
          <w:color w:val="000000" w:themeColor="text1"/>
          <w:lang w:val="et-EE"/>
        </w:rPr>
        <w:t xml:space="preserve"> arendusprojektide reale.</w:t>
      </w:r>
    </w:p>
    <w:p w14:paraId="222DD30C" w14:textId="77777777" w:rsidR="006F2215" w:rsidRPr="00983F26" w:rsidRDefault="006F2215" w:rsidP="006F2215">
      <w:pPr>
        <w:pStyle w:val="Loendilik"/>
        <w:numPr>
          <w:ilvl w:val="0"/>
          <w:numId w:val="1"/>
        </w:numPr>
        <w:jc w:val="both"/>
        <w:rPr>
          <w:rFonts w:eastAsia="IBM Plex Sans"/>
          <w:color w:val="000000" w:themeColor="text1"/>
          <w:lang w:val="et-EE"/>
        </w:rPr>
      </w:pPr>
      <w:r w:rsidRPr="00983F26">
        <w:rPr>
          <w:rFonts w:eastAsia="IBM Plex Sans"/>
          <w:color w:val="000000" w:themeColor="text1"/>
          <w:lang w:val="et-EE"/>
        </w:rPr>
        <w:t xml:space="preserve">Lisada eelarvesse Vormsi kui elamise sihtkoha turundamine, summas 10 000 eurot. Kate sellele saadakse 10 000 euro ulatuses põhitegevuse majanduse real olevast üldplaneeringu koostamise täiendavatest vahenditest. </w:t>
      </w:r>
    </w:p>
    <w:p w14:paraId="53063BD0" w14:textId="77777777" w:rsidR="006F2215" w:rsidRPr="00983F26" w:rsidRDefault="006F2215" w:rsidP="006F2215">
      <w:pPr>
        <w:jc w:val="both"/>
        <w:rPr>
          <w:rFonts w:eastAsia="IBM Plex Sans"/>
          <w:color w:val="000000" w:themeColor="text1"/>
          <w:lang w:val="et-EE"/>
        </w:rPr>
      </w:pPr>
    </w:p>
    <w:p w14:paraId="2D03375E" w14:textId="77777777" w:rsidR="006F2215" w:rsidRDefault="006F2215" w:rsidP="006F2215">
      <w:pPr>
        <w:jc w:val="both"/>
        <w:rPr>
          <w:rFonts w:eastAsia="IBM Plex Sans"/>
          <w:color w:val="000000" w:themeColor="text1"/>
          <w:lang w:val="et-EE"/>
        </w:rPr>
      </w:pPr>
      <w:r w:rsidRPr="00983F26">
        <w:rPr>
          <w:rFonts w:eastAsia="IBM Plex Sans"/>
          <w:color w:val="000000" w:themeColor="text1"/>
          <w:lang w:val="et-EE"/>
        </w:rPr>
        <w:t>Eelarve II lugemine katkestati 14. veebruaril 2025.</w:t>
      </w:r>
    </w:p>
    <w:p w14:paraId="2F46EF3F" w14:textId="77777777" w:rsidR="006F2215" w:rsidRDefault="006F2215" w:rsidP="006F2215">
      <w:pPr>
        <w:jc w:val="both"/>
        <w:rPr>
          <w:rFonts w:eastAsia="IBM Plex Sans"/>
          <w:color w:val="000000" w:themeColor="text1"/>
          <w:lang w:val="et-EE"/>
        </w:rPr>
      </w:pPr>
    </w:p>
    <w:p w14:paraId="31318D34" w14:textId="6B028413" w:rsidR="006F2215" w:rsidRPr="00983F26" w:rsidRDefault="006F2215" w:rsidP="006F2215">
      <w:pPr>
        <w:jc w:val="both"/>
        <w:rPr>
          <w:rFonts w:eastAsia="IBM Plex Sans"/>
          <w:color w:val="000000" w:themeColor="text1"/>
          <w:lang w:val="et-EE"/>
        </w:rPr>
      </w:pPr>
      <w:r w:rsidRPr="00983F26">
        <w:rPr>
          <w:rFonts w:eastAsia="IBM Plex Sans"/>
          <w:color w:val="000000" w:themeColor="text1"/>
          <w:lang w:val="et-EE"/>
        </w:rPr>
        <w:t>Vastavad muudatused viidi eelarve projekti sisse ning esitati volikogu märtsikuu istungile käesoleval aastal teise lugemise jätkamiseks koos vallavalitsuse täpsustustega</w:t>
      </w:r>
      <w:r w:rsidR="00B4634F">
        <w:rPr>
          <w:rFonts w:eastAsia="IBM Plex Sans"/>
          <w:color w:val="000000" w:themeColor="text1"/>
          <w:lang w:val="et-EE"/>
        </w:rPr>
        <w:t xml:space="preserve"> (vt lisa 3)</w:t>
      </w:r>
      <w:r w:rsidRPr="00983F26">
        <w:rPr>
          <w:rFonts w:eastAsia="IBM Plex Sans"/>
          <w:color w:val="000000" w:themeColor="text1"/>
          <w:lang w:val="et-EE"/>
        </w:rPr>
        <w:t>. Volikogu istungil, 14. märtsil 2025. aastal lõpetati eelarve II lugemine ning otsustati suunata eelarve III lugemisele.</w:t>
      </w:r>
    </w:p>
    <w:p w14:paraId="0B06EC6D" w14:textId="77777777" w:rsidR="006F2215" w:rsidRDefault="006F2215" w:rsidP="006F2215">
      <w:pPr>
        <w:jc w:val="both"/>
        <w:rPr>
          <w:rFonts w:eastAsia="IBM Plex Sans"/>
          <w:color w:val="000000" w:themeColor="text1"/>
          <w:lang w:val="et-EE"/>
        </w:rPr>
      </w:pPr>
    </w:p>
    <w:p w14:paraId="5502DA48" w14:textId="53CE279B" w:rsidR="006F2215" w:rsidRPr="00983F26" w:rsidRDefault="006F2215" w:rsidP="006F2215">
      <w:pPr>
        <w:jc w:val="both"/>
        <w:rPr>
          <w:rFonts w:eastAsia="IBM Plex Sans"/>
          <w:color w:val="000000" w:themeColor="text1"/>
          <w:lang w:val="et-EE"/>
        </w:rPr>
      </w:pPr>
      <w:r w:rsidRPr="00983F26">
        <w:rPr>
          <w:rFonts w:eastAsia="IBM Plex Sans"/>
          <w:color w:val="000000" w:themeColor="text1"/>
          <w:lang w:val="et-EE"/>
        </w:rPr>
        <w:t xml:space="preserve">Vormilisi parandusettepanekuid, mis ei täienda või muuda eelarvet sisuliselt, II ja III </w:t>
      </w:r>
      <w:r>
        <w:rPr>
          <w:rFonts w:eastAsia="IBM Plex Sans"/>
          <w:color w:val="000000" w:themeColor="text1"/>
          <w:lang w:val="et-EE"/>
        </w:rPr>
        <w:t xml:space="preserve">lugemise </w:t>
      </w:r>
      <w:r w:rsidRPr="00983F26">
        <w:rPr>
          <w:rFonts w:eastAsia="IBM Plex Sans"/>
          <w:color w:val="000000" w:themeColor="text1"/>
          <w:lang w:val="et-EE"/>
        </w:rPr>
        <w:t xml:space="preserve">vahel tehtud ei ole. Detailsem eelarve seletuskiri oli esitatud I lugemiseks (vt lisa </w:t>
      </w:r>
      <w:r w:rsidR="00B4634F">
        <w:rPr>
          <w:rFonts w:eastAsia="IBM Plex Sans"/>
          <w:color w:val="000000" w:themeColor="text1"/>
          <w:lang w:val="et-EE"/>
        </w:rPr>
        <w:t>4</w:t>
      </w:r>
      <w:r w:rsidRPr="00983F26">
        <w:rPr>
          <w:rFonts w:eastAsia="IBM Plex Sans"/>
          <w:color w:val="000000" w:themeColor="text1"/>
          <w:lang w:val="et-EE"/>
        </w:rPr>
        <w:t>)</w:t>
      </w:r>
      <w:r>
        <w:rPr>
          <w:rFonts w:eastAsia="IBM Plex Sans"/>
          <w:color w:val="000000" w:themeColor="text1"/>
          <w:lang w:val="et-EE"/>
        </w:rPr>
        <w:t xml:space="preserve"> ja II lugemiseks (vt lisa 3)</w:t>
      </w:r>
      <w:r w:rsidRPr="00983F26">
        <w:rPr>
          <w:rFonts w:eastAsia="IBM Plex Sans"/>
          <w:color w:val="000000" w:themeColor="text1"/>
          <w:lang w:val="et-EE"/>
        </w:rPr>
        <w:t xml:space="preserve">. </w:t>
      </w:r>
    </w:p>
    <w:p w14:paraId="697CE68D" w14:textId="77777777" w:rsidR="006F2215" w:rsidRPr="00983F26" w:rsidRDefault="006F2215" w:rsidP="006F2215">
      <w:pPr>
        <w:jc w:val="both"/>
        <w:rPr>
          <w:rFonts w:eastAsia="IBM Plex Sans"/>
          <w:color w:val="000000" w:themeColor="text1"/>
          <w:lang w:val="et-EE"/>
        </w:rPr>
      </w:pPr>
    </w:p>
    <w:p w14:paraId="77A5ACB9" w14:textId="77777777" w:rsidR="006F2215" w:rsidRDefault="006F2215" w:rsidP="006F2215">
      <w:pPr>
        <w:rPr>
          <w:rFonts w:eastAsia="IBM Plex Sans"/>
          <w:color w:val="000000" w:themeColor="text1"/>
          <w:lang w:val="et-EE"/>
        </w:rPr>
      </w:pPr>
    </w:p>
    <w:p w14:paraId="5327A631" w14:textId="77777777" w:rsidR="006F2215" w:rsidRPr="00983F26" w:rsidRDefault="006F2215" w:rsidP="006F2215">
      <w:pPr>
        <w:rPr>
          <w:rFonts w:eastAsia="IBM Plex Sans"/>
          <w:color w:val="000000" w:themeColor="text1"/>
          <w:lang w:val="et-EE"/>
        </w:rPr>
      </w:pPr>
    </w:p>
    <w:p w14:paraId="29E03EED" w14:textId="77777777" w:rsidR="006F2215" w:rsidRPr="00983F26" w:rsidRDefault="006F2215" w:rsidP="006F2215">
      <w:pPr>
        <w:rPr>
          <w:rFonts w:eastAsia="IBM Plex Sans"/>
          <w:color w:val="000000" w:themeColor="text1"/>
          <w:lang w:val="et-EE"/>
        </w:rPr>
      </w:pPr>
      <w:r w:rsidRPr="00983F26">
        <w:rPr>
          <w:rFonts w:eastAsia="IBM Plex Sans"/>
          <w:color w:val="000000" w:themeColor="text1"/>
          <w:lang w:val="et-EE"/>
        </w:rPr>
        <w:t>Koostanud: Agle Romulus</w:t>
      </w:r>
    </w:p>
    <w:p w14:paraId="1ADADE8B" w14:textId="77777777" w:rsidR="006F2215" w:rsidRPr="00983F26" w:rsidRDefault="006F2215" w:rsidP="006F2215">
      <w:pPr>
        <w:rPr>
          <w:rFonts w:eastAsia="IBM Plex Sans"/>
          <w:color w:val="000000" w:themeColor="text1"/>
          <w:lang w:val="et-EE"/>
        </w:rPr>
      </w:pPr>
    </w:p>
    <w:p w14:paraId="7E7B2DCD" w14:textId="77777777" w:rsidR="00F91E6F" w:rsidRPr="006F2215" w:rsidRDefault="00F91E6F">
      <w:pPr>
        <w:rPr>
          <w:lang w:val="et-EE"/>
        </w:rPr>
      </w:pPr>
    </w:p>
    <w:sectPr w:rsidR="00F91E6F" w:rsidRPr="006F2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BM Plex Sans">
    <w:charset w:val="00"/>
    <w:family w:val="swiss"/>
    <w:pitch w:val="variable"/>
    <w:sig w:usb0="A00002EF" w:usb1="5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92AD1"/>
    <w:multiLevelType w:val="hybridMultilevel"/>
    <w:tmpl w:val="87A68E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6249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15"/>
    <w:rsid w:val="006F2215"/>
    <w:rsid w:val="00974B7E"/>
    <w:rsid w:val="00B4634F"/>
    <w:rsid w:val="00E71572"/>
    <w:rsid w:val="00F91E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D0D8C"/>
  <w15:chartTrackingRefBased/>
  <w15:docId w15:val="{029FD038-47F8-4234-AE2D-521ADE26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F2215"/>
    <w:pPr>
      <w:spacing w:after="0" w:line="240" w:lineRule="auto"/>
    </w:pPr>
    <w:rPr>
      <w:rFonts w:ascii="Times New Roman" w:eastAsia="Times New Roman" w:hAnsi="Times New Roman" w:cs="Times New Roman"/>
      <w:kern w:val="0"/>
      <w:sz w:val="24"/>
      <w:szCs w:val="24"/>
      <w:lang w:val="en-US"/>
      <w14:ligatures w14:val="none"/>
    </w:rPr>
  </w:style>
  <w:style w:type="paragraph" w:styleId="Pealkiri1">
    <w:name w:val="heading 1"/>
    <w:basedOn w:val="Normaallaad"/>
    <w:next w:val="Normaallaad"/>
    <w:link w:val="Pealkiri1Mrk"/>
    <w:uiPriority w:val="9"/>
    <w:qFormat/>
    <w:rsid w:val="006F2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6F2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6F2215"/>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6F2215"/>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6F2215"/>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6F2215"/>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F2215"/>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F2215"/>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F2215"/>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F2215"/>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6F2215"/>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6F2215"/>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6F2215"/>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6F2215"/>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6F221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F221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F221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F221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F2215"/>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F221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F221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F221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F2215"/>
    <w:pPr>
      <w:spacing w:before="160"/>
      <w:jc w:val="center"/>
    </w:pPr>
    <w:rPr>
      <w:i/>
      <w:iCs/>
      <w:color w:val="404040" w:themeColor="text1" w:themeTint="BF"/>
    </w:rPr>
  </w:style>
  <w:style w:type="character" w:customStyle="1" w:styleId="TsitaatMrk">
    <w:name w:val="Tsitaat Märk"/>
    <w:basedOn w:val="Liguvaikefont"/>
    <w:link w:val="Tsitaat"/>
    <w:uiPriority w:val="29"/>
    <w:rsid w:val="006F2215"/>
    <w:rPr>
      <w:i/>
      <w:iCs/>
      <w:color w:val="404040" w:themeColor="text1" w:themeTint="BF"/>
    </w:rPr>
  </w:style>
  <w:style w:type="paragraph" w:styleId="Loendilik">
    <w:name w:val="List Paragraph"/>
    <w:basedOn w:val="Normaallaad"/>
    <w:uiPriority w:val="34"/>
    <w:qFormat/>
    <w:rsid w:val="006F2215"/>
    <w:pPr>
      <w:ind w:left="720"/>
      <w:contextualSpacing/>
    </w:pPr>
  </w:style>
  <w:style w:type="character" w:styleId="Selgeltmrgatavrhutus">
    <w:name w:val="Intense Emphasis"/>
    <w:basedOn w:val="Liguvaikefont"/>
    <w:uiPriority w:val="21"/>
    <w:qFormat/>
    <w:rsid w:val="006F2215"/>
    <w:rPr>
      <w:i/>
      <w:iCs/>
      <w:color w:val="2F5496" w:themeColor="accent1" w:themeShade="BF"/>
    </w:rPr>
  </w:style>
  <w:style w:type="paragraph" w:styleId="Selgeltmrgatavtsitaat">
    <w:name w:val="Intense Quote"/>
    <w:basedOn w:val="Normaallaad"/>
    <w:next w:val="Normaallaad"/>
    <w:link w:val="SelgeltmrgatavtsitaatMrk"/>
    <w:uiPriority w:val="30"/>
    <w:qFormat/>
    <w:rsid w:val="006F2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6F2215"/>
    <w:rPr>
      <w:i/>
      <w:iCs/>
      <w:color w:val="2F5496" w:themeColor="accent1" w:themeShade="BF"/>
    </w:rPr>
  </w:style>
  <w:style w:type="character" w:styleId="Selgeltmrgatavviide">
    <w:name w:val="Intense Reference"/>
    <w:basedOn w:val="Liguvaikefont"/>
    <w:uiPriority w:val="32"/>
    <w:qFormat/>
    <w:rsid w:val="006F2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260</Words>
  <Characters>1511</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Vormsi Vallavalitsus</dc:creator>
  <cp:keywords/>
  <dc:description/>
  <cp:lastModifiedBy>Vormsi Vallavalitsus</cp:lastModifiedBy>
  <cp:revision>2</cp:revision>
  <dcterms:created xsi:type="dcterms:W3CDTF">2025-03-21T06:35:00Z</dcterms:created>
  <dcterms:modified xsi:type="dcterms:W3CDTF">2025-03-21T07:32:00Z</dcterms:modified>
</cp:coreProperties>
</file>