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70A89" w14:textId="77777777" w:rsidR="006B3F4D" w:rsidRPr="006B3F4D" w:rsidRDefault="006B3F4D" w:rsidP="006B3F4D">
      <w:pPr>
        <w:spacing w:line="240" w:lineRule="auto"/>
        <w:jc w:val="right"/>
        <w:rPr>
          <w:rFonts w:eastAsia="Times New Roman" w:cs="Times New Roman"/>
          <w:kern w:val="0"/>
          <w:szCs w:val="24"/>
          <w:lang w:eastAsia="et-EE"/>
          <w14:ligatures w14:val="none"/>
        </w:rPr>
      </w:pPr>
      <w:r w:rsidRPr="006B3F4D">
        <w:rPr>
          <w:rFonts w:ascii="Calibri" w:eastAsia="Times New Roman" w:hAnsi="Calibri" w:cs="Calibri"/>
          <w:b/>
          <w:bCs/>
          <w:color w:val="000000"/>
          <w:kern w:val="0"/>
          <w:szCs w:val="24"/>
          <w:lang w:eastAsia="et-EE"/>
          <w14:ligatures w14:val="none"/>
        </w:rPr>
        <w:t>VORMSI ARHITEKTUURI JUHENDMATERJAL</w:t>
      </w:r>
      <w:r w:rsidRPr="006B3F4D">
        <w:rPr>
          <w:rFonts w:ascii="Calibri" w:eastAsia="Times New Roman" w:hAnsi="Calibri" w:cs="Calibri"/>
          <w:b/>
          <w:bCs/>
          <w:color w:val="000000"/>
          <w:kern w:val="0"/>
          <w:szCs w:val="24"/>
          <w:lang w:eastAsia="et-EE"/>
          <w14:ligatures w14:val="none"/>
        </w:rPr>
        <w:tab/>
      </w:r>
      <w:r w:rsidRPr="006B3F4D">
        <w:rPr>
          <w:rFonts w:ascii="Calibri" w:eastAsia="Times New Roman" w:hAnsi="Calibri" w:cs="Calibri"/>
          <w:b/>
          <w:bCs/>
          <w:color w:val="000000"/>
          <w:kern w:val="0"/>
          <w:szCs w:val="24"/>
          <w:lang w:eastAsia="et-EE"/>
          <w14:ligatures w14:val="none"/>
        </w:rPr>
        <w:tab/>
      </w:r>
      <w:r w:rsidRPr="006B3F4D">
        <w:rPr>
          <w:rFonts w:ascii="Calibri" w:eastAsia="Times New Roman" w:hAnsi="Calibri" w:cs="Calibri"/>
          <w:b/>
          <w:bCs/>
          <w:color w:val="000000"/>
          <w:kern w:val="0"/>
          <w:szCs w:val="24"/>
          <w:lang w:eastAsia="et-EE"/>
          <w14:ligatures w14:val="none"/>
        </w:rPr>
        <w:tab/>
      </w:r>
      <w:r w:rsidRPr="006B3F4D">
        <w:rPr>
          <w:rFonts w:ascii="Calibri" w:eastAsia="Times New Roman" w:hAnsi="Calibri" w:cs="Calibri"/>
          <w:b/>
          <w:bCs/>
          <w:color w:val="000000"/>
          <w:kern w:val="0"/>
          <w:szCs w:val="24"/>
          <w:lang w:eastAsia="et-EE"/>
          <w14:ligatures w14:val="none"/>
        </w:rPr>
        <w:tab/>
      </w:r>
      <w:r w:rsidRPr="006B3F4D">
        <w:rPr>
          <w:rFonts w:ascii="Calibri" w:eastAsia="Times New Roman" w:hAnsi="Calibri" w:cs="Calibri"/>
          <w:b/>
          <w:bCs/>
          <w:color w:val="FF0000"/>
          <w:kern w:val="0"/>
          <w:sz w:val="18"/>
          <w:szCs w:val="18"/>
          <w:lang w:eastAsia="et-EE"/>
          <w14:ligatures w14:val="none"/>
        </w:rPr>
        <w:t xml:space="preserve">Muudetud 09.02.2024a </w:t>
      </w:r>
      <w:proofErr w:type="spellStart"/>
      <w:r w:rsidRPr="006B3F4D">
        <w:rPr>
          <w:rFonts w:ascii="Calibri" w:eastAsia="Times New Roman" w:hAnsi="Calibri" w:cs="Calibri"/>
          <w:b/>
          <w:bCs/>
          <w:color w:val="FF0000"/>
          <w:kern w:val="0"/>
          <w:sz w:val="18"/>
          <w:szCs w:val="18"/>
          <w:lang w:eastAsia="et-EE"/>
          <w14:ligatures w14:val="none"/>
        </w:rPr>
        <w:t>ehitus-ja</w:t>
      </w:r>
      <w:proofErr w:type="spellEnd"/>
      <w:r w:rsidRPr="006B3F4D">
        <w:rPr>
          <w:rFonts w:ascii="Calibri" w:eastAsia="Times New Roman" w:hAnsi="Calibri" w:cs="Calibri"/>
          <w:b/>
          <w:bCs/>
          <w:color w:val="FF0000"/>
          <w:kern w:val="0"/>
          <w:sz w:val="18"/>
          <w:szCs w:val="18"/>
          <w:lang w:eastAsia="et-EE"/>
          <w14:ligatures w14:val="none"/>
        </w:rPr>
        <w:t xml:space="preserve"> keskkonnakomisjoni koosolekul.</w:t>
      </w:r>
    </w:p>
    <w:p w14:paraId="168BDD66" w14:textId="77777777" w:rsidR="006B3F4D" w:rsidRPr="006B3F4D" w:rsidRDefault="006B3F4D" w:rsidP="006B3F4D">
      <w:pPr>
        <w:spacing w:after="0" w:line="240" w:lineRule="auto"/>
        <w:rPr>
          <w:rFonts w:eastAsia="Times New Roman" w:cs="Times New Roman"/>
          <w:kern w:val="0"/>
          <w:szCs w:val="24"/>
          <w:lang w:eastAsia="et-EE"/>
          <w14:ligatures w14:val="none"/>
        </w:rPr>
      </w:pPr>
    </w:p>
    <w:p w14:paraId="0EB94B4E"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Meile meeldib elada ja olla Vormsil. Selleks on mitmeid põhjuseid, kuid kokkuvõttes võime öelda, et Vormsi on eriline võrreldes teiste paikadega Eestis või ka terves maailmas. Rannarootsi kultuuripärand ilmutab end meile kord rohkem, kord vähem. Mõnikord on see kultuurikiht väga õhukeseks kulunud ja mõned asjad on ka pöördumatult muutunud seoses rootsi kogukonna lahkumisega saarelt II maailmasõja ajal. Siiski üks paremini tänaseni säilinud tahke algupärasest Vormsist on meie taluarhitektuur. Lisaks meretagusele asukohale, lokkavale loodusele ning eksootilistele küla- ja talunimedele on sageli just meie arhitektuur see, mis defineerib Vormsi, mis annab Vormsile oma rütmi ja õhustiku.</w:t>
      </w:r>
    </w:p>
    <w:p w14:paraId="758A9A1E"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Me oleme eelistanud Vormsit, sest siin on midagi, mis mujal puudub. Meil on põhjust väärtustada Vormsi eripära - seda hoida ja edasi kanda. See sõltub paljuski just meist. Me ei ole valinud oma kohaks näiteks mõne linna ümbrust koos sealse arhitektuuri ja keskkonnaga. Kui me ehitaksime Vormsile eeslinnade stiilis maju, siis ei saa meil säilida eeldust, et Vormsi jääb selliseks, nagu me ta valisime. Et säilib Vormsi eripära ja see keskkond, mis oli põhjuseks, et me üleüldse otsustasime Vormsisse panustada ja oma maja siia ehitada. </w:t>
      </w:r>
    </w:p>
    <w:p w14:paraId="6147663C"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 xml:space="preserve">Vormsi arhitektuurse keele järgimine ei tähenda tingimata arhailisi ehitusvõtteid, materjale ja mugavusi. Vana ja väärikat saab edukalt moodsaga sobitada ja reeglina seda tehaksegi. Alljärgnevad ehitustingimused tuginevad Vormsi valla üldplaneeringul, Kadi Karine magistritööl „Vormsi ehituspärandi väärtused ja kaitsmise võimalused“ ja Kristiina </w:t>
      </w:r>
      <w:proofErr w:type="spellStart"/>
      <w:r w:rsidRPr="006B3F4D">
        <w:rPr>
          <w:rFonts w:ascii="Calibri" w:eastAsia="Times New Roman" w:hAnsi="Calibri" w:cs="Calibri"/>
          <w:color w:val="000000"/>
          <w:kern w:val="0"/>
          <w:sz w:val="22"/>
          <w:lang w:eastAsia="et-EE"/>
          <w14:ligatures w14:val="none"/>
        </w:rPr>
        <w:t>Hellströmi</w:t>
      </w:r>
      <w:proofErr w:type="spellEnd"/>
      <w:r w:rsidRPr="006B3F4D">
        <w:rPr>
          <w:rFonts w:ascii="Calibri" w:eastAsia="Times New Roman" w:hAnsi="Calibri" w:cs="Calibri"/>
          <w:color w:val="000000"/>
          <w:kern w:val="0"/>
          <w:sz w:val="22"/>
          <w:lang w:eastAsia="et-EE"/>
          <w14:ligatures w14:val="none"/>
        </w:rPr>
        <w:t xml:space="preserve"> “Vormsi maastikuhoolduskaval” ning juhatab Sind eheda Vormsi tundega pesa ehitamise teel. </w:t>
      </w:r>
    </w:p>
    <w:p w14:paraId="0B29F706"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 xml:space="preserve">Loodame, et leiad endale siit sobiva lahenduse, mis pakub Sulle kordumatuid hetki </w:t>
      </w:r>
      <w:proofErr w:type="spellStart"/>
      <w:r w:rsidRPr="006B3F4D">
        <w:rPr>
          <w:rFonts w:ascii="Calibri" w:eastAsia="Times New Roman" w:hAnsi="Calibri" w:cs="Calibri"/>
          <w:color w:val="000000"/>
          <w:kern w:val="0"/>
          <w:sz w:val="22"/>
          <w:lang w:eastAsia="et-EE"/>
          <w14:ligatures w14:val="none"/>
        </w:rPr>
        <w:t>vormsilikul</w:t>
      </w:r>
      <w:proofErr w:type="spellEnd"/>
      <w:r w:rsidRPr="006B3F4D">
        <w:rPr>
          <w:rFonts w:ascii="Calibri" w:eastAsia="Times New Roman" w:hAnsi="Calibri" w:cs="Calibri"/>
          <w:color w:val="000000"/>
          <w:kern w:val="0"/>
          <w:sz w:val="22"/>
          <w:lang w:eastAsia="et-EE"/>
          <w14:ligatures w14:val="none"/>
        </w:rPr>
        <w:t xml:space="preserve"> viisil. </w:t>
      </w:r>
    </w:p>
    <w:p w14:paraId="63F651E2" w14:textId="77777777" w:rsidR="006B3F4D" w:rsidRPr="006B3F4D" w:rsidRDefault="006B3F4D" w:rsidP="006B3F4D">
      <w:pPr>
        <w:spacing w:after="0" w:line="240" w:lineRule="auto"/>
        <w:rPr>
          <w:rFonts w:eastAsia="Times New Roman" w:cs="Times New Roman"/>
          <w:kern w:val="0"/>
          <w:szCs w:val="24"/>
          <w:lang w:eastAsia="et-EE"/>
          <w14:ligatures w14:val="none"/>
        </w:rPr>
      </w:pPr>
    </w:p>
    <w:p w14:paraId="7BB0277C"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b/>
          <w:bCs/>
          <w:color w:val="000000"/>
          <w:kern w:val="0"/>
          <w:sz w:val="22"/>
          <w:lang w:eastAsia="et-EE"/>
          <w14:ligatures w14:val="none"/>
        </w:rPr>
        <w:t>EHITUSTIGIMUSED</w:t>
      </w:r>
    </w:p>
    <w:p w14:paraId="2FE7BED4"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Vormsi saar moodustab tervikuna ajalooliselt väljakujunenud miljööväärtusliku ala, millele kehtestatakse valla üldised ehitustingimused. Ajaloolistes hästisäilinud arhitektuurse pärandiga külasüdametes kehtestatakse lisaks üldistele täiendavad ehitustingimused, mille eesmärgiks on nende kõrge väärtusega miljöö kaitsmine.</w:t>
      </w:r>
    </w:p>
    <w:p w14:paraId="68908B60" w14:textId="77777777" w:rsidR="006B3F4D" w:rsidRPr="006B3F4D" w:rsidRDefault="006B3F4D" w:rsidP="006B3F4D">
      <w:pPr>
        <w:spacing w:after="0" w:line="240" w:lineRule="auto"/>
        <w:rPr>
          <w:rFonts w:eastAsia="Times New Roman" w:cs="Times New Roman"/>
          <w:kern w:val="0"/>
          <w:szCs w:val="24"/>
          <w:lang w:eastAsia="et-EE"/>
          <w14:ligatures w14:val="none"/>
        </w:rPr>
      </w:pPr>
    </w:p>
    <w:p w14:paraId="0C3FE334"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b/>
          <w:bCs/>
          <w:color w:val="000000"/>
          <w:kern w:val="0"/>
          <w:sz w:val="22"/>
          <w:u w:val="single"/>
          <w:lang w:eastAsia="et-EE"/>
          <w14:ligatures w14:val="none"/>
        </w:rPr>
        <w:t>I  Üldised ehitustingimused</w:t>
      </w:r>
    </w:p>
    <w:p w14:paraId="09FC0900"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1. Ajaloolise teede ja tänavate struktuur säilitakse ning uute rajamisel lähtutakse saarele ajalooliselt omastest lahendustest.</w:t>
      </w:r>
    </w:p>
    <w:p w14:paraId="24F206F0"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2. Küla kruntide ajaloolist struktuuri säilitatakse ja uute kruntide moodustamisel lähtutakse saarele ja külale omasest krundi suurusest ning struktuurist.</w:t>
      </w:r>
    </w:p>
    <w:p w14:paraId="7400F908"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3. Hoonete paigutamisel krundile lähtutakse saarele omasest traditsioonilisest õueplaneeringust, kus elumaja ja kõrvalhooned paiknevad ümber õue. Üldjuhul püütakse jälgida põhimõtet, kus elumaja katuse harjajoon on paralleelne tänavaga. </w:t>
      </w:r>
    </w:p>
    <w:p w14:paraId="645E8B8F"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 xml:space="preserve">4. Uute elumajade ja kõrvalhoonete üldiste proportsioonide (pikkus, laius, kõrgus) määramisel lähtutakse saarel omasest ajaloolistest pikkus-laius suhetest. Hoonete pikkuse ja laiuse min. suhe on 3:2). Elumaja katuse harja maksimaalne kõrgus maapinnast on 9 m. Kõrvalhoonete katuse harja kõrgus on elumaja omast madalam. Katuse räästa kõrgus maapinnast on üldjuhul kuni 3 meetrit. </w:t>
      </w:r>
      <w:r w:rsidRPr="006B3F4D">
        <w:rPr>
          <w:rFonts w:ascii="Calibri" w:eastAsia="Times New Roman" w:hAnsi="Calibri" w:cs="Calibri"/>
          <w:color w:val="FF0000"/>
          <w:kern w:val="0"/>
          <w:sz w:val="22"/>
          <w:lang w:eastAsia="et-EE"/>
          <w14:ligatures w14:val="none"/>
        </w:rPr>
        <w:t>Hoone põhimahu laius ei tohi olla väiksem ega suurem kui hoone kõrgus.</w:t>
      </w:r>
    </w:p>
    <w:p w14:paraId="1A1CDD45"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lastRenderedPageBreak/>
        <w:t>5. Elumajad ja kõrvalhooned on ettenähtud 1-korruselised, millele võib lisanduda katusekorrus. Kõik hooned on sümmeetrilise viilkatusega, mille kalle jääb vahemikku 40-45 kraadi. Kelpkatused, poolkelpkatused, mansardkatused jms ei ole soovitatavad. Elumajadele vintskappide ehitamisel järgida saare ajalooliste elamute vintskappide eeskuju.</w:t>
      </w:r>
    </w:p>
    <w:p w14:paraId="60615E41"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6. Elumaja ja kõrvalhoonete viimistlusmaterjalina on ettenähtud kasutada saarele omaseid traditsioonilisi materjale. </w:t>
      </w:r>
    </w:p>
    <w:p w14:paraId="1269DAAD"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 Sokkel: looduslik kivi, betoon, krohv</w:t>
      </w:r>
    </w:p>
    <w:p w14:paraId="01F6EA61"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 Välissein: laudvooder, tahutud palk, looduslik kivi. Ümarpalk-välisseinad ei ole külasüdames elumajadel lubatud.</w:t>
      </w:r>
    </w:p>
    <w:p w14:paraId="788A424F"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 Katus: roog, katusekivi, plekk, laast, sindel, laud, kärgkatus. </w:t>
      </w:r>
    </w:p>
    <w:p w14:paraId="6B1EBDF2"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 Aknad ja uksed: Puitraamidega aknad ja puituksed. Plastaknad ei ole lubatud.</w:t>
      </w:r>
    </w:p>
    <w:p w14:paraId="1569D764"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 Korstnapitsid: krohvitud, valged.</w:t>
      </w:r>
    </w:p>
    <w:p w14:paraId="1878CF27"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Jäljendavad materjalid (näiteks kivi-imitatsiooniga plekk jms) ei ole lubatud kasutada.</w:t>
      </w:r>
    </w:p>
    <w:p w14:paraId="6DAFCB01"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 xml:space="preserve">7. Elumajade ja kõrvalhoonete välisseinte viimistlemisel on ettenähtud saarele omaste värvitoonide kasutamine nagu rootsi-punane, traditsiooniline kollane, pastelne sinine jms, </w:t>
      </w:r>
      <w:r w:rsidRPr="006B3F4D">
        <w:rPr>
          <w:rFonts w:ascii="Calibri" w:eastAsia="Times New Roman" w:hAnsi="Calibri" w:cs="Calibri"/>
          <w:color w:val="FF0000"/>
          <w:kern w:val="0"/>
          <w:sz w:val="22"/>
          <w:lang w:eastAsia="et-EE"/>
          <w14:ligatures w14:val="none"/>
        </w:rPr>
        <w:t>ilma laudvoodrita tahutud palkmajal tõrvapruun.</w:t>
      </w:r>
      <w:r w:rsidRPr="006B3F4D">
        <w:rPr>
          <w:rFonts w:ascii="Calibri" w:eastAsia="Times New Roman" w:hAnsi="Calibri" w:cs="Calibri"/>
          <w:color w:val="000000"/>
          <w:kern w:val="0"/>
          <w:sz w:val="22"/>
          <w:lang w:eastAsia="et-EE"/>
          <w14:ligatures w14:val="none"/>
        </w:rPr>
        <w:t xml:space="preserve"> Kõrvalhoonete viimistlemisel on sobiv kasutada ka männitõrva.</w:t>
      </w:r>
    </w:p>
    <w:p w14:paraId="0C0BDC47"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 Ebatraditsiooniliste värvitoonide  kasutamine ei ole lubatud.</w:t>
      </w:r>
    </w:p>
    <w:p w14:paraId="3E0E4D76"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Plekk-katuse soovitavad värvitoonid on traditsiooniline tumepunane ja tumehall.</w:t>
      </w:r>
    </w:p>
    <w:p w14:paraId="45BE6E26"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8. Piirdeaedade, aiaväravate ja muude arhitektuursete väikevormide kavandamisel tuleb lähtuda saarele ja külale iseloomulikest materjalidest, konstruktsioonist ja viimistlusest. Võrkpiirete rajamisel valitakse võimalikult tagasihoidlik värv. Aiapiiretel 1.5 meetrit.</w:t>
      </w:r>
    </w:p>
    <w:p w14:paraId="3594902E" w14:textId="77777777" w:rsidR="006B3F4D" w:rsidRPr="006B3F4D" w:rsidRDefault="006B3F4D" w:rsidP="006B3F4D">
      <w:pPr>
        <w:spacing w:after="0" w:line="240" w:lineRule="auto"/>
        <w:rPr>
          <w:rFonts w:eastAsia="Times New Roman" w:cs="Times New Roman"/>
          <w:kern w:val="0"/>
          <w:szCs w:val="24"/>
          <w:lang w:eastAsia="et-EE"/>
          <w14:ligatures w14:val="none"/>
        </w:rPr>
      </w:pPr>
    </w:p>
    <w:p w14:paraId="1F6C0F87"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b/>
          <w:bCs/>
          <w:color w:val="000000"/>
          <w:kern w:val="0"/>
          <w:sz w:val="22"/>
          <w:u w:val="single"/>
          <w:lang w:eastAsia="et-EE"/>
          <w14:ligatures w14:val="none"/>
        </w:rPr>
        <w:t>II  Ajalooliste hästisäilinud arhitektuurse pärandiga külasüdamete täiendavad ehitustingimused</w:t>
      </w:r>
    </w:p>
    <w:p w14:paraId="0F9C6737"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1. Säilitatakse ajalooline külatänavate ja kruntide struktuur.</w:t>
      </w:r>
    </w:p>
    <w:p w14:paraId="7E307328"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2. Säilitatakse hoonete ajalooline paiknemine krundil. Uute hoonete asukoha projekteerimisel lähtutakse oma küla ajaloolistest eeskujudest.</w:t>
      </w:r>
    </w:p>
    <w:p w14:paraId="23BEBEFE"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3. Uute elamute ja kõrvalhoonete mahtude suuruse ja proportsioonide projekteerimisel lähtutakse oma küla ajaloolistest eeskujudest.</w:t>
      </w:r>
    </w:p>
    <w:p w14:paraId="67B1DAAE"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4.Uute elamute ja kõrvalhoonete ning olemasolevate hoonete renoveerimisel järgitakse ja võetakse eeskujuks oma küla ajaloolised arhitektuursed eeskujud: hoone proportsioonid, viilkatuse kalle, räästa laius, verandade ja varikatuste lahendused jms. Samuti järgitakse oma külale ajalooliselt iseloomulikke detaile: sokli viimistlus, voodrilaua jaotus, laius ja profiil, veelauad ja vahekarniisid, nende värvilahendus, akende konstruktsioon ja jaotus, katusekatte materjal, lahendus ja värvitoon, katuse konstruktsiooni detailid ( sarika otste kuju, viilulauad jne), korstnapitside paiknemine, kujundus ja viimistlus jms.</w:t>
      </w:r>
    </w:p>
    <w:p w14:paraId="2D1F3F32"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5. Aiapiirete ja väravate kavandamisel lähtutakse oma küla traditsioonilistest lahendustest: materjalist, konstruktsioonist, kõrgusest ja viimistlusest.</w:t>
      </w:r>
    </w:p>
    <w:p w14:paraId="22C82FEA" w14:textId="77777777" w:rsidR="006B3F4D" w:rsidRPr="006B3F4D" w:rsidRDefault="006B3F4D" w:rsidP="006B3F4D">
      <w:pPr>
        <w:spacing w:after="0" w:line="240" w:lineRule="auto"/>
        <w:rPr>
          <w:rFonts w:eastAsia="Times New Roman" w:cs="Times New Roman"/>
          <w:kern w:val="0"/>
          <w:szCs w:val="24"/>
          <w:lang w:eastAsia="et-EE"/>
          <w14:ligatures w14:val="none"/>
        </w:rPr>
      </w:pPr>
    </w:p>
    <w:p w14:paraId="74E2FA2C"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Riikliku muinsuskaitse aluste arhitektuurimälestiste ehitustingimused määrab muinsuskaitse seadustik.</w:t>
      </w:r>
    </w:p>
    <w:p w14:paraId="42A465D7"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u w:val="single"/>
          <w:lang w:eastAsia="et-EE"/>
          <w14:ligatures w14:val="none"/>
        </w:rPr>
        <w:lastRenderedPageBreak/>
        <w:t>Kõigi kavandavate ehitiste (sh kõrvalhooned, piirded jms) projekteerimisel ja kavandamisel kehtib eskiisi vallavalitsusega kooskõlastamise nõue.</w:t>
      </w:r>
    </w:p>
    <w:p w14:paraId="37E3CCB0" w14:textId="77777777" w:rsidR="006B3F4D" w:rsidRPr="006B3F4D" w:rsidRDefault="006B3F4D" w:rsidP="006B3F4D">
      <w:pPr>
        <w:spacing w:after="0" w:line="240" w:lineRule="auto"/>
        <w:rPr>
          <w:rFonts w:eastAsia="Times New Roman" w:cs="Times New Roman"/>
          <w:kern w:val="0"/>
          <w:szCs w:val="24"/>
          <w:lang w:eastAsia="et-EE"/>
          <w14:ligatures w14:val="none"/>
        </w:rPr>
      </w:pPr>
    </w:p>
    <w:p w14:paraId="39303EC6" w14:textId="77777777" w:rsidR="006B3F4D" w:rsidRPr="006B3F4D" w:rsidRDefault="006B3F4D" w:rsidP="006B3F4D">
      <w:pPr>
        <w:spacing w:line="240" w:lineRule="auto"/>
        <w:rPr>
          <w:rFonts w:eastAsia="Times New Roman" w:cs="Times New Roman"/>
          <w:kern w:val="0"/>
          <w:szCs w:val="24"/>
          <w:lang w:eastAsia="et-EE"/>
          <w14:ligatures w14:val="none"/>
        </w:rPr>
      </w:pPr>
      <w:r w:rsidRPr="006B3F4D">
        <w:rPr>
          <w:rFonts w:ascii="Calibri" w:eastAsia="Times New Roman" w:hAnsi="Calibri" w:cs="Calibri"/>
          <w:color w:val="000000"/>
          <w:kern w:val="0"/>
          <w:sz w:val="22"/>
          <w:lang w:eastAsia="et-EE"/>
          <w14:ligatures w14:val="none"/>
        </w:rPr>
        <w:t>Täieneb  pildimaterjaliga kus on näited Vormsi majadest, kõrvalhoonetest ja piirdeaedadest, mis üldiselt vastavad eelkirjeldatud ehitustingimustele. Siit leiad inspiratsiooni oma armsa Vormsi kodu loomiseks.</w:t>
      </w:r>
    </w:p>
    <w:p w14:paraId="7ADBC039" w14:textId="77777777" w:rsidR="00C609D9" w:rsidRDefault="00C609D9"/>
    <w:sectPr w:rsidR="00C60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4D"/>
    <w:rsid w:val="00146B28"/>
    <w:rsid w:val="006B3F4D"/>
    <w:rsid w:val="00C609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7F3F"/>
  <w15:chartTrackingRefBased/>
  <w15:docId w15:val="{5ED9A476-6A7D-41A1-B337-3C049921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46B28"/>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6B3F4D"/>
    <w:pPr>
      <w:spacing w:before="100" w:beforeAutospacing="1" w:after="100" w:afterAutospacing="1" w:line="240" w:lineRule="auto"/>
    </w:pPr>
    <w:rPr>
      <w:rFonts w:eastAsia="Times New Roman" w:cs="Times New Roman"/>
      <w:kern w:val="0"/>
      <w:szCs w:val="24"/>
      <w:lang w:eastAsia="et-EE"/>
      <w14:ligatures w14:val="none"/>
    </w:rPr>
  </w:style>
  <w:style w:type="character" w:customStyle="1" w:styleId="apple-tab-span">
    <w:name w:val="apple-tab-span"/>
    <w:basedOn w:val="Liguvaikefont"/>
    <w:rsid w:val="006B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16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5516</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2024-04-08T08:27:00Z</dcterms:created>
  <dcterms:modified xsi:type="dcterms:W3CDTF">2024-04-08T08:28:00Z</dcterms:modified>
</cp:coreProperties>
</file>