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</w:pPr>
    </w:p>
    <w:p>
      <w:pPr>
        <w:pStyle w:val="Default"/>
        <w:rPr>
          <w:rFonts w:ascii="Calibri" w:hAnsi="Calibri"/>
        </w:rPr>
      </w:pPr>
    </w:p>
    <w:tbl>
      <w:tblPr>
        <w:tblW w:w="873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495"/>
        <w:gridCol w:w="367"/>
        <w:gridCol w:w="5868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873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DETAILPLANEERINGU L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HTESEISUKOHAD</w:t>
            </w:r>
          </w:p>
        </w:tc>
      </w:tr>
      <w:tr>
        <w:tblPrEx>
          <w:shd w:val="clear" w:color="auto" w:fill="cdd4e9"/>
        </w:tblPrEx>
        <w:trPr>
          <w:trHeight w:val="1104" w:hRule="atLeast"/>
        </w:trPr>
        <w:tc>
          <w:tcPr>
            <w:tcW w:type="dxa" w:w="2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1. NIMETUS</w:t>
            </w:r>
          </w:p>
        </w:tc>
        <w:tc>
          <w:tcPr>
            <w:tcW w:type="dxa" w:w="62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da-DK"/>
              </w:rPr>
              <w:t xml:space="preserve">Kruusaaugu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nl-NL"/>
              </w:rPr>
              <w:t>detailplaneering</w:t>
            </w:r>
          </w:p>
          <w:p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 w:after="0"/>
              <w:ind w:left="0" w:right="38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L</w:t>
            </w:r>
            <w:r>
              <w:rPr>
                <w:shd w:val="nil" w:color="auto" w:fill="auto"/>
                <w:rtl w:val="0"/>
              </w:rPr>
              <w:t>ää</w:t>
            </w:r>
            <w:r>
              <w:rPr>
                <w:shd w:val="nil" w:color="auto" w:fill="auto"/>
                <w:rtl w:val="0"/>
                <w:lang w:val="nl-NL"/>
              </w:rPr>
              <w:t>nemaal</w:t>
            </w:r>
            <w:r>
              <w:rPr>
                <w:shd w:val="nil" w:color="auto" w:fill="auto"/>
                <w:rtl w:val="0"/>
              </w:rPr>
              <w:t xml:space="preserve">, Vormsi vallas, </w:t>
            </w:r>
            <w:r>
              <w:rPr>
                <w:shd w:val="nil" w:color="auto" w:fill="auto"/>
                <w:rtl w:val="0"/>
                <w:lang w:val="it-IT"/>
              </w:rPr>
              <w:t>Rumpo k</w:t>
            </w:r>
            <w:r>
              <w:rPr>
                <w:shd w:val="nil" w:color="auto" w:fill="auto"/>
                <w:rtl w:val="0"/>
              </w:rPr>
              <w:t>ü</w:t>
            </w:r>
            <w:r>
              <w:rPr>
                <w:shd w:val="nil" w:color="auto" w:fill="auto"/>
                <w:rtl w:val="0"/>
                <w:lang w:val="es-ES_tradnl"/>
              </w:rPr>
              <w:t>las 10660 m</w:t>
            </w:r>
            <w:r>
              <w:rPr>
                <w:shd w:val="nil" w:color="auto" w:fill="auto"/>
                <w:vertAlign w:val="superscript"/>
                <w:rtl w:val="0"/>
              </w:rPr>
              <w:t>2</w:t>
            </w:r>
            <w:r>
              <w:rPr>
                <w:shd w:val="nil" w:color="auto" w:fill="auto"/>
                <w:rtl w:val="0"/>
              </w:rPr>
              <w:t xml:space="preserve"> suurune</w:t>
            </w:r>
            <w:r>
              <w:rPr>
                <w:shd w:val="nil" w:color="auto" w:fill="auto"/>
                <w:rtl w:val="0"/>
                <w:lang w:val="da-DK"/>
              </w:rPr>
              <w:t xml:space="preserve"> Kruusaaugu katastri</w:t>
            </w:r>
            <w:r>
              <w:rPr>
                <w:shd w:val="nil" w:color="auto" w:fill="auto"/>
                <w:rtl w:val="0"/>
              </w:rPr>
              <w:t>ü</w:t>
            </w:r>
            <w:r>
              <w:rPr>
                <w:shd w:val="nil" w:color="auto" w:fill="auto"/>
                <w:rtl w:val="0"/>
              </w:rPr>
              <w:t>ksus tunnusega 90701:002:0207.</w:t>
            </w:r>
          </w:p>
        </w:tc>
      </w:tr>
      <w:tr>
        <w:tblPrEx>
          <w:shd w:val="clear" w:color="auto" w:fill="cdd4e9"/>
        </w:tblPrEx>
        <w:trPr>
          <w:trHeight w:val="1080" w:hRule="atLeast"/>
        </w:trPr>
        <w:tc>
          <w:tcPr>
            <w:tcW w:type="dxa" w:w="2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2. ALGATAJA</w:t>
            </w:r>
          </w:p>
        </w:tc>
        <w:tc>
          <w:tcPr>
            <w:tcW w:type="dxa" w:w="62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Detailplaneeringu koostamise algatamise ettepaneku esitaja ja huvitatud isik: Andrius Videnski</w:t>
            </w:r>
          </w:p>
          <w:p>
            <w:pPr>
              <w:pStyle w:val="Default"/>
              <w:bidi w:val="0"/>
              <w:spacing w:before="0" w:after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Algataja: Vormsi Vallavolikogu </w:t>
            </w:r>
          </w:p>
          <w:p>
            <w:pPr>
              <w:pStyle w:val="Default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Koostamise korraldaja: Vormsi Vallavalitsus</w:t>
            </w:r>
          </w:p>
        </w:tc>
      </w:tr>
      <w:tr>
        <w:tblPrEx>
          <w:shd w:val="clear" w:color="auto" w:fill="cdd4e9"/>
        </w:tblPrEx>
        <w:trPr>
          <w:trHeight w:val="3150" w:hRule="atLeast"/>
        </w:trPr>
        <w:tc>
          <w:tcPr>
            <w:tcW w:type="dxa" w:w="2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3. EESM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RK JA VASTAVUS 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LDPLANEERINGULE</w:t>
            </w:r>
          </w:p>
        </w:tc>
        <w:tc>
          <w:tcPr>
            <w:tcW w:type="dxa" w:w="62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PLANEERINGU EESM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RK: </w:t>
            </w:r>
          </w:p>
          <w:p>
            <w:pPr>
              <w:pStyle w:val="Default"/>
              <w:bidi w:val="0"/>
              <w:spacing w:before="0" w:after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- ehitus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iguse m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ramine -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rajada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ksikelamu ja abihoonetega majapidamine koos vajalike tehnov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rkude ning ligip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suteedega</w:t>
            </w:r>
          </w:p>
          <w:p>
            <w:pPr>
              <w:pStyle w:val="Default"/>
              <w:bidi w:val="0"/>
              <w:spacing w:before="0" w:after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- hoonestustingimuste m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ramine</w:t>
            </w:r>
          </w:p>
          <w:p>
            <w:pPr>
              <w:pStyle w:val="Default"/>
              <w:bidi w:val="0"/>
              <w:spacing w:before="0" w:after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- kommunikatsioonide asukoha m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ramine</w:t>
            </w:r>
          </w:p>
          <w:p>
            <w:pPr>
              <w:pStyle w:val="Default"/>
              <w:bidi w:val="0"/>
              <w:spacing w:before="0" w:after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- ettepanek ranna ehituskeeluv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öö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ndi v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hendamiseks.</w:t>
            </w:r>
          </w:p>
          <w:p>
            <w:pPr>
              <w:pStyle w:val="Default"/>
              <w:spacing w:before="0" w:after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Default"/>
              <w:bidi w:val="0"/>
              <w:spacing w:before="0" w:after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PLANEERINGUALA LIGIKAUDNE SUURUS: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10 660 m2</w:t>
            </w:r>
          </w:p>
          <w:p>
            <w:pPr>
              <w:pStyle w:val="Default"/>
              <w:spacing w:before="0" w:after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Default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PLANEERINGU VASTAVUS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LDPLANEERINGULE: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ldplaneeringu muutmise vajaduse tingib ranna ehituskeeluv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öö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ndi v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hendamine. </w:t>
            </w:r>
          </w:p>
        </w:tc>
      </w:tr>
      <w:tr>
        <w:tblPrEx>
          <w:shd w:val="clear" w:color="auto" w:fill="cdd4e9"/>
        </w:tblPrEx>
        <w:trPr>
          <w:trHeight w:val="4300" w:hRule="atLeast"/>
        </w:trPr>
        <w:tc>
          <w:tcPr>
            <w:tcW w:type="dxa" w:w="2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4. PLANEERINGU L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HTEMATERJAL</w:t>
            </w:r>
          </w:p>
        </w:tc>
        <w:tc>
          <w:tcPr>
            <w:tcW w:type="dxa" w:w="62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  <w:rPr>
                <w:rFonts w:ascii="Calibri" w:cs="Calibri" w:hAnsi="Calibri" w:eastAsia="Calibri"/>
                <w:sz w:val="23"/>
                <w:szCs w:val="23"/>
                <w:shd w:val="nil" w:color="auto" w:fill="auto"/>
              </w:rPr>
            </w:pPr>
            <w:r>
              <w:rPr>
                <w:rFonts w:ascii="Calibri" w:hAnsi="Calibri"/>
                <w:sz w:val="23"/>
                <w:szCs w:val="23"/>
                <w:shd w:val="nil" w:color="auto" w:fill="auto"/>
                <w:rtl w:val="0"/>
              </w:rPr>
              <w:t>OLEMASOLEVA KATASTRI</w:t>
            </w:r>
            <w:r>
              <w:rPr>
                <w:rFonts w:ascii="Calibri" w:hAnsi="Calibri" w:hint="default"/>
                <w:sz w:val="23"/>
                <w:szCs w:val="23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Calibri" w:hAnsi="Calibri"/>
                <w:sz w:val="23"/>
                <w:szCs w:val="23"/>
                <w:shd w:val="nil" w:color="auto" w:fill="auto"/>
                <w:rtl w:val="0"/>
              </w:rPr>
              <w:t>KSUSE</w:t>
            </w:r>
            <w:r>
              <w:rPr>
                <w:rFonts w:ascii="Calibri" w:hAnsi="Calibri"/>
                <w:sz w:val="23"/>
                <w:szCs w:val="23"/>
                <w:shd w:val="nil" w:color="auto" w:fill="auto"/>
                <w:rtl w:val="0"/>
                <w:lang w:val="en-US"/>
              </w:rPr>
              <w:t xml:space="preserve"> SIHTOTSTARVE: </w:t>
            </w:r>
            <w:r>
              <w:rPr>
                <w:rFonts w:ascii="Calibri" w:hAnsi="Calibri"/>
                <w:sz w:val="23"/>
                <w:szCs w:val="23"/>
                <w:shd w:val="nil" w:color="auto" w:fill="auto"/>
                <w:rtl w:val="0"/>
              </w:rPr>
              <w:t>elamumaa 100%</w:t>
            </w:r>
          </w:p>
          <w:p>
            <w:pPr>
              <w:pStyle w:val="Default"/>
              <w:bidi w:val="0"/>
              <w:spacing w:before="0" w:after="0"/>
              <w:ind w:left="0" w:right="0" w:firstLine="0"/>
              <w:jc w:val="left"/>
              <w:rPr>
                <w:rFonts w:ascii="Calibri" w:cs="Calibri" w:hAnsi="Calibri" w:eastAsia="Calibri"/>
                <w:sz w:val="23"/>
                <w:szCs w:val="23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3"/>
                <w:szCs w:val="23"/>
                <w:shd w:val="nil" w:color="auto" w:fill="auto"/>
                <w:rtl w:val="0"/>
                <w:lang w:val="en-US"/>
              </w:rPr>
              <w:t>PLANEERINGUALA ASEND: vt planeeringuala skeem Lisa 2</w:t>
            </w:r>
          </w:p>
          <w:p>
            <w:pPr>
              <w:pStyle w:val="Default"/>
              <w:bidi w:val="0"/>
              <w:spacing w:before="0" w:after="0"/>
              <w:ind w:left="0" w:right="0" w:firstLine="0"/>
              <w:jc w:val="left"/>
              <w:rPr>
                <w:rFonts w:ascii="Calibri" w:cs="Calibri" w:hAnsi="Calibri" w:eastAsia="Calibri"/>
                <w:sz w:val="23"/>
                <w:szCs w:val="23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3"/>
                <w:szCs w:val="23"/>
                <w:shd w:val="nil" w:color="auto" w:fill="auto"/>
                <w:rtl w:val="0"/>
              </w:rPr>
              <w:t>GEODEETILINE ALUSPLAAN: vajalik m</w:t>
            </w:r>
            <w:r>
              <w:rPr>
                <w:rFonts w:ascii="Calibri" w:hAnsi="Calibri" w:hint="default"/>
                <w:sz w:val="23"/>
                <w:szCs w:val="23"/>
                <w:shd w:val="nil" w:color="auto" w:fill="auto"/>
                <w:rtl w:val="0"/>
                <w:lang w:val="pt-PT"/>
              </w:rPr>
              <w:t>õõ</w:t>
            </w:r>
            <w:r>
              <w:rPr>
                <w:rFonts w:ascii="Calibri" w:hAnsi="Calibri"/>
                <w:sz w:val="23"/>
                <w:szCs w:val="23"/>
                <w:shd w:val="nil" w:color="auto" w:fill="auto"/>
                <w:rtl w:val="0"/>
                <w:lang w:val="pt-PT"/>
              </w:rPr>
              <w:t>distada M 1:500</w:t>
            </w:r>
          </w:p>
          <w:p>
            <w:pPr>
              <w:pStyle w:val="Default"/>
              <w:bidi w:val="0"/>
              <w:spacing w:before="0" w:after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3"/>
                <w:szCs w:val="23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3"/>
                <w:szCs w:val="23"/>
                <w:shd w:val="nil" w:color="auto" w:fill="auto"/>
                <w:rtl w:val="0"/>
                <w:lang w:val="en-US"/>
              </w:rPr>
              <w:t xml:space="preserve">ARVESTADA: </w:t>
            </w:r>
            <w:r>
              <w:rPr>
                <w:rStyle w:val="Hyperlink.0"/>
                <w:rFonts w:ascii="Calibri" w:cs="Calibri" w:hAnsi="Calibri" w:eastAsia="Calibri"/>
                <w:sz w:val="23"/>
                <w:szCs w:val="23"/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sz w:val="23"/>
                <w:szCs w:val="23"/>
              </w:rPr>
              <w:instrText xml:space="preserve"> HYPERLINK "https://maakonnaplaneering.ee/maakonna-planeeringud/laanemaa/laane-maakonnaplaneering-2030/"</w:instrText>
            </w:r>
            <w:r>
              <w:rPr>
                <w:rStyle w:val="Hyperlink.0"/>
                <w:rFonts w:ascii="Calibri" w:cs="Calibri" w:hAnsi="Calibri" w:eastAsia="Calibri"/>
                <w:sz w:val="23"/>
                <w:szCs w:val="23"/>
              </w:rPr>
              <w:fldChar w:fldCharType="separate" w:fldLock="0"/>
            </w:r>
            <w:r>
              <w:rPr>
                <w:rStyle w:val="Hyperlink.0"/>
                <w:rFonts w:ascii="Calibri" w:hAnsi="Calibri"/>
                <w:sz w:val="23"/>
                <w:szCs w:val="23"/>
                <w:rtl w:val="0"/>
              </w:rPr>
              <w:t>L</w:t>
            </w:r>
            <w:r>
              <w:rPr>
                <w:rStyle w:val="Hyperlink.0"/>
                <w:rFonts w:ascii="Calibri" w:hAnsi="Calibri" w:hint="default"/>
                <w:sz w:val="23"/>
                <w:szCs w:val="23"/>
                <w:rtl w:val="0"/>
              </w:rPr>
              <w:t>ää</w:t>
            </w:r>
            <w:r>
              <w:rPr>
                <w:rStyle w:val="None"/>
                <w:rFonts w:ascii="Calibri" w:hAnsi="Calibri"/>
                <w:outline w:val="0"/>
                <w:color w:val="0563c1"/>
                <w:sz w:val="23"/>
                <w:szCs w:val="23"/>
                <w:u w:val="single" w:color="0563c1"/>
                <w:shd w:val="nil" w:color="auto" w:fill="auto"/>
                <w:rtl w:val="0"/>
                <w:lang w:val="nl-NL"/>
                <w14:textFill>
                  <w14:solidFill>
                    <w14:srgbClr w14:val="0563C1"/>
                  </w14:solidFill>
                </w14:textFill>
              </w:rPr>
              <w:t>ne maakonnaplaneering 2030+;</w:t>
            </w:r>
            <w:r>
              <w:rPr>
                <w:rFonts w:ascii="Calibri" w:cs="Calibri" w:hAnsi="Calibri" w:eastAsia="Calibri"/>
                <w:sz w:val="23"/>
                <w:szCs w:val="23"/>
              </w:rPr>
              <w:fldChar w:fldCharType="end" w:fldLock="0"/>
            </w:r>
          </w:p>
          <w:p>
            <w:pPr>
              <w:pStyle w:val="Default"/>
              <w:bidi w:val="0"/>
              <w:spacing w:before="0" w:after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Vormsi valla 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ldplaneering;</w:t>
            </w:r>
          </w:p>
          <w:p>
            <w:pPr>
              <w:pStyle w:val="Default"/>
              <w:bidi w:val="0"/>
              <w:spacing w:before="0" w:after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„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Vormsi valla k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lade asustusstruktuuri ja traditsioonilise arhitektuuri anal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üü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pt-PT"/>
              </w:rPr>
              <w:t>s. K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sv-SE"/>
              </w:rPr>
              <w:t>lamilj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öö 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v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rtuste hindamine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“ 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(Kadi Karine, Eesti Vaba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humuuseum, 2011);</w:t>
            </w:r>
          </w:p>
          <w:p>
            <w:pPr>
              <w:pStyle w:val="Default"/>
              <w:bidi w:val="0"/>
              <w:spacing w:before="0" w:after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Vormsi maastikuhoolduskava (Kristiina Hellstr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m, 2008); </w:t>
            </w:r>
          </w:p>
          <w:p>
            <w:pPr>
              <w:pStyle w:val="Default"/>
              <w:bidi w:val="0"/>
              <w:spacing w:before="0" w:after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Vormsi valla j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tmehoolduseeskiri;</w:t>
            </w:r>
          </w:p>
          <w:p>
            <w:pPr>
              <w:pStyle w:val="Default"/>
              <w:bidi w:val="0"/>
              <w:spacing w:before="0" w:after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Vormsi valla reovee kohtk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itluse ja 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raveo eeskiri;</w:t>
            </w:r>
          </w:p>
          <w:p>
            <w:pPr>
              <w:pStyle w:val="Default"/>
              <w:bidi w:val="0"/>
              <w:spacing w:before="0" w:after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Vabariigi Valitsuse 28.02.2006 </w:t>
            </w:r>
            <w:r>
              <w:rPr>
                <w:rStyle w:val="Hyperlink.0"/>
                <w:rFonts w:ascii="Calibri" w:cs="Calibri" w:hAnsi="Calibri" w:eastAsia="Calibri"/>
                <w:sz w:val="22"/>
                <w:szCs w:val="22"/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sz w:val="22"/>
                <w:szCs w:val="22"/>
              </w:rPr>
              <w:instrText xml:space="preserve"> HYPERLINK "https://www.riigiteataja.ee/akt/13343915?leiaKehtiv"</w:instrText>
            </w:r>
            <w:r>
              <w:rPr>
                <w:rStyle w:val="Hyperlink.0"/>
                <w:rFonts w:ascii="Calibri" w:cs="Calibri" w:hAnsi="Calibri" w:eastAsia="Calibri"/>
                <w:sz w:val="22"/>
                <w:szCs w:val="22"/>
              </w:rPr>
              <w:fldChar w:fldCharType="separate" w:fldLock="0"/>
            </w:r>
            <w:r>
              <w:rPr>
                <w:rStyle w:val="Hyperlink.0"/>
                <w:rFonts w:ascii="Calibri" w:hAnsi="Calibri"/>
                <w:sz w:val="22"/>
                <w:szCs w:val="22"/>
                <w:rtl w:val="0"/>
              </w:rPr>
              <w:t>m</w:t>
            </w:r>
            <w:r>
              <w:rPr>
                <w:rStyle w:val="Hyperlink.0"/>
                <w:rFonts w:ascii="Calibri" w:hAnsi="Calibri" w:hint="default"/>
                <w:sz w:val="22"/>
                <w:szCs w:val="22"/>
                <w:rtl w:val="0"/>
              </w:rPr>
              <w:t>ää</w:t>
            </w:r>
            <w:r>
              <w:rPr>
                <w:rStyle w:val="Hyperlink.0"/>
                <w:rFonts w:ascii="Calibri" w:hAnsi="Calibri"/>
                <w:sz w:val="22"/>
                <w:szCs w:val="22"/>
                <w:rtl w:val="0"/>
              </w:rPr>
              <w:t>rus nr 59</w:t>
            </w:r>
            <w:r>
              <w:rPr>
                <w:rFonts w:ascii="Calibri" w:cs="Calibri" w:hAnsi="Calibri" w:eastAsia="Calibri"/>
                <w:sz w:val="22"/>
                <w:szCs w:val="22"/>
              </w:rPr>
              <w:fldChar w:fldCharType="end" w:fldLock="0"/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 „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Hoiualade kaitse alla v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tmine L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ne maakonnas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vertAlign w:val="superscript"/>
                <w:rtl w:val="0"/>
              </w:rPr>
              <w:t>1</w:t>
            </w:r>
            <w:r>
              <w:rPr>
                <w:rStyle w:val="None"/>
                <w:rFonts w:ascii="Times New Roman" w:hAnsi="Times New Roman" w:hint="default"/>
                <w:sz w:val="22"/>
                <w:szCs w:val="22"/>
                <w:shd w:val="nil" w:color="auto" w:fill="auto"/>
                <w:rtl w:val="1"/>
                <w:lang w:val="ar-SA" w:bidi="ar-SA"/>
              </w:rPr>
              <w:t>“</w:t>
            </w:r>
          </w:p>
          <w:p>
            <w:pPr>
              <w:pStyle w:val="Default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valla dokumendid on k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ttesaadavad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"https://vormsi.ee/"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de-DE"/>
              </w:rPr>
              <w:t>https://vormsi.ee/</w:t>
            </w:r>
            <w:r>
              <w:rPr/>
              <w:fldChar w:fldCharType="end" w:fldLock="0"/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2120" w:hRule="atLeast"/>
        </w:trPr>
        <w:tc>
          <w:tcPr>
            <w:tcW w:type="dxa" w:w="2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5. UURINGUD</w:t>
            </w:r>
          </w:p>
        </w:tc>
        <w:tc>
          <w:tcPr>
            <w:tcW w:type="dxa" w:w="62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Kui detailplaneeringu edasise menetluse k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igus selgub, et planeeringu-lahenduse v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ljat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öö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tamiseks on vajalik teha t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iendavaid uuringuid, anal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üü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se, ekspertiise vms, siis tuleb need teha ning planeeringusse lisada.</w:t>
            </w:r>
          </w:p>
        </w:tc>
      </w:tr>
      <w:tr>
        <w:tblPrEx>
          <w:shd w:val="clear" w:color="auto" w:fill="cdd4e9"/>
        </w:tblPrEx>
        <w:trPr>
          <w:trHeight w:val="13060" w:hRule="atLeast"/>
        </w:trPr>
        <w:tc>
          <w:tcPr>
            <w:tcW w:type="dxa" w:w="2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6. EHITUSLIKUD JA ARHITEKTUURSED N</w:t>
            </w:r>
            <w:r>
              <w:rPr>
                <w:rStyle w:val="None"/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Õ</w:t>
            </w: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</w:rPr>
              <w:t>UDED</w:t>
            </w:r>
          </w:p>
        </w:tc>
        <w:tc>
          <w:tcPr>
            <w:tcW w:type="dxa" w:w="62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LUBATUD SUURIM EHITISTE ARV KRUNTIDEL: m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rata planeeringuga, kaasa arvatud alla 20 ruutmeetrised hooned, kui neid soovitakse p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pt-PT"/>
              </w:rPr>
              <w:t>stitada. J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rgida piirkonna traditsioonilist hoonestuse tihedust ja 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–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struktuuri. </w:t>
            </w:r>
          </w:p>
          <w:p>
            <w:pPr>
              <w:pStyle w:val="Default"/>
              <w:bidi w:val="0"/>
              <w:spacing w:before="0" w:after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LUBATUD SUURIM EHITISEALUNE PIND: m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rata planeeringuga, j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s-ES_tradnl"/>
              </w:rPr>
              <w:t>rgida v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ljakujunenud traditsioonilisi ehitusmahtusid</w:t>
            </w:r>
          </w:p>
          <w:p>
            <w:pPr>
              <w:pStyle w:val="Default"/>
              <w:bidi w:val="0"/>
              <w:spacing w:before="0" w:after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KRUNTIDE HOONESTUSALA: m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rata planeeringuga, s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ilitada maksimaalselt k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rghaljastust </w:t>
            </w:r>
          </w:p>
          <w:p>
            <w:pPr>
              <w:pStyle w:val="Default"/>
              <w:bidi w:val="0"/>
              <w:spacing w:before="0" w:after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HOONETE TULEP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Ü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SIVUSKLASS: m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rata planeeringuga</w:t>
            </w:r>
          </w:p>
          <w:p>
            <w:pPr>
              <w:pStyle w:val="Default"/>
              <w:bidi w:val="0"/>
              <w:spacing w:before="0" w:after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HOONETE KORRUSELISUS: m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rata planeeringuga, j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rgida traditsioonilist hoone mahtu ja korruselisust</w:t>
            </w:r>
          </w:p>
          <w:p>
            <w:pPr>
              <w:pStyle w:val="Default"/>
              <w:bidi w:val="0"/>
              <w:spacing w:before="0" w:after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HOONETE MAKSIMAALNE K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Õ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RGUS: m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rata planeeringuga, j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rgida traditsioonilist hoone mahtu ja k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rgust</w:t>
            </w:r>
          </w:p>
          <w:p>
            <w:pPr>
              <w:pStyle w:val="Default"/>
              <w:bidi w:val="0"/>
              <w:spacing w:before="0" w:after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HOONETE MAKSIMAALNE S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de-DE"/>
              </w:rPr>
              <w:t>Ü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GAVUS: m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rata planeeringuga</w:t>
            </w:r>
          </w:p>
          <w:p>
            <w:pPr>
              <w:pStyle w:val="Default"/>
              <w:bidi w:val="0"/>
              <w:spacing w:before="0" w:after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HOONETE K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Õ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RGUSLIK SIDUMINE </w:t>
            </w:r>
            <w:r>
              <w:rPr>
                <w:rStyle w:val="None"/>
                <w:rFonts w:ascii="Times New Roman" w:hAnsi="Times New Roman" w:hint="default"/>
                <w:sz w:val="22"/>
                <w:szCs w:val="22"/>
                <w:shd w:val="nil" w:color="auto" w:fill="auto"/>
                <w:rtl w:val="1"/>
                <w:lang w:val="ar-SA" w:bidi="ar-SA"/>
              </w:rPr>
              <w:t>±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0.00/ sokli k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s-ES_tradnl"/>
              </w:rPr>
              <w:t>rgus: lahendada p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him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tteline vertikaalplaneerimine ja planeeritud maapinna k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rgusm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rgid ning hoonestuse ehituslikud sidumisk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rgused</w:t>
            </w:r>
          </w:p>
          <w:p>
            <w:pPr>
              <w:pStyle w:val="Default"/>
              <w:bidi w:val="0"/>
              <w:spacing w:before="0" w:after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KATUSEKALDED JA -KATE, HARJAJOONE SUUND, V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LISVIIMISTLUS: kavandada harmoneeruvalt 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mbritseva milj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öö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ga, l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htuda piirkonnas traditsioonilisest viilkatusest ja katusekaldest, kasutada Vormsile omaseid materjale </w:t>
            </w:r>
          </w:p>
          <w:p>
            <w:pPr>
              <w:pStyle w:val="Default"/>
              <w:bidi w:val="0"/>
              <w:spacing w:before="0" w:after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EHITISTE VAHELISED KUJAD: vastavalt tuleohutusn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s-ES_tradnl"/>
              </w:rPr>
              <w:t>uetele</w:t>
            </w:r>
          </w:p>
          <w:p>
            <w:pPr>
              <w:pStyle w:val="Default"/>
              <w:bidi w:val="0"/>
              <w:spacing w:before="0" w:after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s-ES_tradnl"/>
              </w:rPr>
              <w:t>SERVITUUDIALAD: m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rata planeeringuga - olemas</w:t>
            </w:r>
          </w:p>
          <w:p>
            <w:pPr>
              <w:pStyle w:val="Default"/>
              <w:bidi w:val="0"/>
              <w:spacing w:before="0" w:after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KOHUSTUSLIKUD EHITUSJOONED: puuduvad</w:t>
            </w:r>
          </w:p>
          <w:p>
            <w:pPr>
              <w:pStyle w:val="Default"/>
              <w:bidi w:val="0"/>
              <w:spacing w:before="0" w:after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JUURDEP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ÄÄ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S KRUNTIDELE: 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Rumpo 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teelt 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kehtiv servituudileping Vormsi valla kasuks olemasolevale teele mis l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bib Kruusaaugu kinnistut</w:t>
            </w:r>
          </w:p>
          <w:p>
            <w:pPr>
              <w:pStyle w:val="Default"/>
              <w:bidi w:val="0"/>
              <w:spacing w:before="0" w:after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TEED: uute teede projekteerimisel arvestada p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stetehnika m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pt-PT"/>
              </w:rPr>
              <w:t>õõ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tmete ja juurdep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suvajadustega</w:t>
            </w:r>
          </w:p>
          <w:p>
            <w:pPr>
              <w:pStyle w:val="Default"/>
              <w:bidi w:val="0"/>
              <w:spacing w:before="0" w:after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PARKIMISTINGIMUSED: parkimine lahendada kinnistu siseselt</w:t>
            </w:r>
          </w:p>
          <w:p>
            <w:pPr>
              <w:pStyle w:val="Default"/>
              <w:bidi w:val="0"/>
              <w:spacing w:before="0" w:after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HEAKORD JA HALJASTUS: t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psustada haljastuse ja heakorra p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him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tteid. </w:t>
            </w:r>
          </w:p>
          <w:p>
            <w:pPr>
              <w:pStyle w:val="Default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ÄÄ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TMEK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ITLUS: m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rata planeeringuga, arvestada Vormsi valla j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tmehoolduseeskirjast tulenevaga.</w:t>
            </w:r>
          </w:p>
        </w:tc>
      </w:tr>
      <w:tr>
        <w:tblPrEx>
          <w:shd w:val="clear" w:color="auto" w:fill="cdd4e9"/>
        </w:tblPrEx>
        <w:trPr>
          <w:trHeight w:val="3420" w:hRule="atLeast"/>
        </w:trPr>
        <w:tc>
          <w:tcPr>
            <w:tcW w:type="dxa" w:w="2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7. INSENERV</w:t>
            </w:r>
            <w:r>
              <w:rPr>
                <w:rStyle w:val="None"/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Õ</w:t>
            </w: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RKUDE PROJEKTEERIMISTINGIMUSED</w:t>
            </w:r>
          </w:p>
        </w:tc>
        <w:tc>
          <w:tcPr>
            <w:tcW w:type="dxa" w:w="62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VEEVARUSTUS: m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rata planeeringuga lokaalselt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Default"/>
              <w:bidi w:val="0"/>
              <w:spacing w:before="0" w:after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REOVEE KANALISEERIMINE: m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rata planeeringuga lokaalselt. Eeldatav reoveek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itluslahendus on kogumismahuti kasutamine. Kohtpuhasti rajamine ning heitvee suublasse juhtimine v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i pinnasesse immutamine ei ole antud asukohas lubatav. Lahendada reovee k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itlus vastavalt p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hjavee kaitstusele ning Vormsi valla reovee kohtk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itluse ja 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raveo eeskirjale.</w:t>
            </w:r>
          </w:p>
          <w:p>
            <w:pPr>
              <w:pStyle w:val="Default"/>
              <w:bidi w:val="0"/>
              <w:spacing w:before="0" w:after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SADEMEVEE KANALISEERIMINE: n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idata joonistel planeeringuala sademevete 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rajuhtimise lahendused</w:t>
            </w:r>
          </w:p>
          <w:p>
            <w:pPr>
              <w:pStyle w:val="Default"/>
              <w:bidi w:val="0"/>
              <w:spacing w:before="0" w:after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pt-PT"/>
              </w:rPr>
              <w:t>ELEKTRIVARUSTUS: m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rata planeeringuga</w:t>
            </w:r>
          </w:p>
          <w:p>
            <w:pPr>
              <w:pStyle w:val="Default"/>
              <w:bidi w:val="0"/>
              <w:spacing w:before="0" w:after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SIDEVARUSTUS: m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rata planeeringuga</w:t>
            </w:r>
          </w:p>
          <w:p>
            <w:pPr>
              <w:pStyle w:val="Default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SOOJAVARUSTUS: m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rata planeeringuga</w:t>
            </w:r>
          </w:p>
        </w:tc>
      </w:tr>
      <w:tr>
        <w:tblPrEx>
          <w:shd w:val="clear" w:color="auto" w:fill="cdd4e9"/>
        </w:tblPrEx>
        <w:trPr>
          <w:trHeight w:val="560" w:hRule="atLeast"/>
        </w:trPr>
        <w:tc>
          <w:tcPr>
            <w:tcW w:type="dxa" w:w="249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8. KOOST</w:t>
            </w:r>
            <w:r>
              <w:rPr>
                <w:rStyle w:val="None"/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ÖÖ </w:t>
            </w: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JA KAASAMINE</w:t>
            </w:r>
          </w:p>
        </w:tc>
        <w:tc>
          <w:tcPr>
            <w:tcW w:type="dxa" w:w="62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Asutustega koost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öö 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tegemine ja planeeringute koosk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lastamine vastavalt Vabariigi Valitsuse 17.12.2015. a m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rus nr 133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49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+</w:t>
            </w:r>
          </w:p>
        </w:tc>
        <w:tc>
          <w:tcPr>
            <w:tcW w:type="dxa" w:w="5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Rahandusministeerium (heakskiitja)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49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+</w:t>
            </w:r>
          </w:p>
        </w:tc>
        <w:tc>
          <w:tcPr>
            <w:tcW w:type="dxa" w:w="5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Keskkonnaamet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49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+</w:t>
            </w:r>
          </w:p>
        </w:tc>
        <w:tc>
          <w:tcPr>
            <w:tcW w:type="dxa" w:w="5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steamet 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49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+</w:t>
            </w:r>
          </w:p>
        </w:tc>
        <w:tc>
          <w:tcPr>
            <w:tcW w:type="dxa" w:w="5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Imatra Elekter AS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49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+</w:t>
            </w:r>
          </w:p>
        </w:tc>
        <w:tc>
          <w:tcPr>
            <w:tcW w:type="dxa" w:w="5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0" w:after="0"/>
              <w:jc w:val="left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Sidelahenduste kavandamisel sideteenuse ettev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tja</w:t>
            </w:r>
          </w:p>
        </w:tc>
      </w:tr>
      <w:tr>
        <w:tblPrEx>
          <w:shd w:val="clear" w:color="auto" w:fill="cdd4e9"/>
        </w:tblPrEx>
        <w:trPr>
          <w:trHeight w:val="560" w:hRule="atLeast"/>
        </w:trPr>
        <w:tc>
          <w:tcPr>
            <w:tcW w:type="dxa" w:w="249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+</w:t>
            </w:r>
          </w:p>
        </w:tc>
        <w:tc>
          <w:tcPr>
            <w:tcW w:type="dxa" w:w="5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Isikud, kelle 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igusi planeering puudutab, sh naaberkinnistute omanikud, sh 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le tee paiknevad naaberkinnistute omanikud</w:t>
            </w:r>
          </w:p>
        </w:tc>
      </w:tr>
      <w:tr>
        <w:tblPrEx>
          <w:shd w:val="clear" w:color="auto" w:fill="cdd4e9"/>
        </w:tblPrEx>
        <w:trPr>
          <w:trHeight w:val="550" w:hRule="atLeast"/>
        </w:trPr>
        <w:tc>
          <w:tcPr>
            <w:tcW w:type="dxa" w:w="249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9. PLANEERINGU KOOSSEIS JA VORMISTAMINE</w:t>
            </w:r>
          </w:p>
        </w:tc>
        <w:tc>
          <w:tcPr>
            <w:tcW w:type="dxa" w:w="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da-DK"/>
              </w:rPr>
              <w:t>+</w:t>
            </w:r>
          </w:p>
        </w:tc>
        <w:tc>
          <w:tcPr>
            <w:tcW w:type="dxa" w:w="5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de-DE"/>
              </w:rPr>
              <w:t>DETAILPLANEERINGU JOONISED VORMISTADA M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da-DK"/>
              </w:rPr>
              <w:t>ÕÕ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da-DK"/>
              </w:rPr>
              <w:t>TKAVAS 1:500</w:t>
            </w:r>
          </w:p>
        </w:tc>
      </w:tr>
      <w:tr>
        <w:tblPrEx>
          <w:shd w:val="clear" w:color="auto" w:fill="cdd4e9"/>
        </w:tblPrEx>
        <w:trPr>
          <w:trHeight w:val="820" w:hRule="atLeast"/>
        </w:trPr>
        <w:tc>
          <w:tcPr>
            <w:tcW w:type="dxa" w:w="249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da-DK"/>
              </w:rPr>
              <w:t>+</w:t>
            </w:r>
          </w:p>
        </w:tc>
        <w:tc>
          <w:tcPr>
            <w:tcW w:type="dxa" w:w="5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s-ES_tradnl"/>
              </w:rPr>
              <w:t>ESKIISLAHENDUSEGA koos esitada t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end detailplaneeringu koostaja vastavuse kohta planeerimisseaduse 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§ 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6 l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ikes 10 m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rgitud planeerija definitsioonile.</w:t>
            </w:r>
          </w:p>
        </w:tc>
      </w:tr>
      <w:tr>
        <w:tblPrEx>
          <w:shd w:val="clear" w:color="auto" w:fill="cdd4e9"/>
        </w:tblPrEx>
        <w:trPr>
          <w:trHeight w:val="820" w:hRule="atLeast"/>
        </w:trPr>
        <w:tc>
          <w:tcPr>
            <w:tcW w:type="dxa" w:w="249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da-DK"/>
              </w:rPr>
              <w:t>+</w:t>
            </w:r>
          </w:p>
        </w:tc>
        <w:tc>
          <w:tcPr>
            <w:tcW w:type="dxa" w:w="5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Geoalus peab vastama majandus- ja taristuministri 14. aprilli 2016. a m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rusele nr 34 "Topo-geodeetilisele uuringule ja teostusm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pt-PT"/>
              </w:rPr>
              <w:t>õõ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distamisele esitatavad n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uded".</w:t>
            </w:r>
          </w:p>
        </w:tc>
      </w:tr>
      <w:tr>
        <w:tblPrEx>
          <w:shd w:val="clear" w:color="auto" w:fill="cdd4e9"/>
        </w:tblPrEx>
        <w:trPr>
          <w:trHeight w:val="820" w:hRule="atLeast"/>
        </w:trPr>
        <w:tc>
          <w:tcPr>
            <w:tcW w:type="dxa" w:w="249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da-DK"/>
              </w:rPr>
              <w:t>+</w:t>
            </w:r>
          </w:p>
        </w:tc>
        <w:tc>
          <w:tcPr>
            <w:tcW w:type="dxa" w:w="5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Planeeringu seletuskirjas esitatakse planeeringulahenduse vastavus alal kehtivale 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ldplaneeringule ja v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rtusliku maastiku, ning rohev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rgustiku osas vastavus maakonnaplaneeringule.</w:t>
            </w:r>
          </w:p>
        </w:tc>
      </w:tr>
      <w:tr>
        <w:tblPrEx>
          <w:shd w:val="clear" w:color="auto" w:fill="cdd4e9"/>
        </w:tblPrEx>
        <w:trPr>
          <w:trHeight w:val="820" w:hRule="atLeast"/>
        </w:trPr>
        <w:tc>
          <w:tcPr>
            <w:tcW w:type="dxa" w:w="249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da-DK"/>
              </w:rPr>
              <w:t>+</w:t>
            </w:r>
          </w:p>
        </w:tc>
        <w:tc>
          <w:tcPr>
            <w:tcW w:type="dxa" w:w="5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Vastuv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tmise hetkeks peab planeering vastama Riigihalduse ministri 17.10.2019 m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rusele nr. 50 ,,Planeeringu vormistamisele ja 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lesehitusele esitatavad n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uded</w:t>
            </w:r>
            <w:r>
              <w:rPr>
                <w:rStyle w:val="None"/>
                <w:sz w:val="22"/>
                <w:szCs w:val="22"/>
                <w:shd w:val="nil" w:color="auto" w:fill="auto"/>
                <w:rtl w:val="1"/>
                <w:lang w:val="ar-SA" w:bidi="ar-SA"/>
              </w:rPr>
              <w:t>“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49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2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DETAILPLANEERINGU KOOSSEISUS ESITADA: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49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+</w:t>
            </w:r>
          </w:p>
        </w:tc>
        <w:tc>
          <w:tcPr>
            <w:tcW w:type="dxa" w:w="5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SELETUSKIRI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49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+</w:t>
            </w:r>
          </w:p>
        </w:tc>
        <w:tc>
          <w:tcPr>
            <w:tcW w:type="dxa" w:w="5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de-DE"/>
              </w:rPr>
              <w:t>ASENDISKEEM</w:t>
            </w:r>
          </w:p>
        </w:tc>
      </w:tr>
      <w:tr>
        <w:tblPrEx>
          <w:shd w:val="clear" w:color="auto" w:fill="cdd4e9"/>
        </w:tblPrEx>
        <w:trPr>
          <w:trHeight w:val="560" w:hRule="atLeast"/>
        </w:trPr>
        <w:tc>
          <w:tcPr>
            <w:tcW w:type="dxa" w:w="249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+</w:t>
            </w:r>
          </w:p>
        </w:tc>
        <w:tc>
          <w:tcPr>
            <w:tcW w:type="dxa" w:w="5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TUGIJOONIS: geodeetilisel alusel olemasolevate tehnov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rkude ja krundipiiridega ning olemasolevate piirangutega</w:t>
            </w:r>
          </w:p>
        </w:tc>
      </w:tr>
      <w:tr>
        <w:tblPrEx>
          <w:shd w:val="clear" w:color="auto" w:fill="cdd4e9"/>
        </w:tblPrEx>
        <w:trPr>
          <w:trHeight w:val="560" w:hRule="atLeast"/>
        </w:trPr>
        <w:tc>
          <w:tcPr>
            <w:tcW w:type="dxa" w:w="249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+</w:t>
            </w:r>
          </w:p>
        </w:tc>
        <w:tc>
          <w:tcPr>
            <w:tcW w:type="dxa" w:w="5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Õ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HIJOONIS + tehnov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rkude joonis + vertikaalplaneerimise joonis + kruntimisjoonis + kontaktv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öö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ndi joonis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49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+</w:t>
            </w:r>
          </w:p>
        </w:tc>
        <w:tc>
          <w:tcPr>
            <w:tcW w:type="dxa" w:w="5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TEHNOV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Õ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RKUDE JOONIS</w:t>
            </w:r>
          </w:p>
        </w:tc>
      </w:tr>
      <w:tr>
        <w:tblPrEx>
          <w:shd w:val="clear" w:color="auto" w:fill="cdd4e9"/>
        </w:tblPrEx>
        <w:trPr>
          <w:trHeight w:val="820" w:hRule="atLeast"/>
        </w:trPr>
        <w:tc>
          <w:tcPr>
            <w:tcW w:type="dxa" w:w="249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+</w:t>
            </w:r>
          </w:p>
        </w:tc>
        <w:tc>
          <w:tcPr>
            <w:tcW w:type="dxa" w:w="5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LISAMATERJALID: tehnilised tingimused, koosk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lastused, koosk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lastuste koondtabel, kokkulepped jm lepingud ning kirjavahetus</w:t>
            </w:r>
          </w:p>
        </w:tc>
      </w:tr>
      <w:tr>
        <w:tblPrEx>
          <w:shd w:val="clear" w:color="auto" w:fill="cdd4e9"/>
        </w:tblPrEx>
        <w:trPr>
          <w:trHeight w:val="1080" w:hRule="atLeast"/>
        </w:trPr>
        <w:tc>
          <w:tcPr>
            <w:tcW w:type="dxa" w:w="249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+</w:t>
            </w:r>
          </w:p>
        </w:tc>
        <w:tc>
          <w:tcPr>
            <w:tcW w:type="dxa" w:w="5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Kui detailplaneering sisaldab kehtestatud 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ldplaneeringu p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hilahenduse muutmise ettepanekut, kuulub detailplaneeringu koosseisu 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ldplaneeringu teksti ja jooniste vastava osa muudatuste ettepanek.</w:t>
            </w:r>
          </w:p>
        </w:tc>
      </w:tr>
      <w:tr>
        <w:tblPrEx>
          <w:shd w:val="clear" w:color="auto" w:fill="cdd4e9"/>
        </w:tblPrEx>
        <w:trPr>
          <w:trHeight w:val="560" w:hRule="atLeast"/>
        </w:trPr>
        <w:tc>
          <w:tcPr>
            <w:tcW w:type="dxa" w:w="2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10. PLANEERINGU ESITAMINE</w:t>
            </w:r>
          </w:p>
        </w:tc>
        <w:tc>
          <w:tcPr>
            <w:tcW w:type="dxa" w:w="62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DETAILPLANEERING ESITADA</w:t>
            </w:r>
          </w:p>
        </w:tc>
      </w:tr>
      <w:tr>
        <w:tblPrEx>
          <w:shd w:val="clear" w:color="auto" w:fill="cdd4e9"/>
        </w:tblPrEx>
        <w:trPr>
          <w:trHeight w:val="560" w:hRule="atLeast"/>
        </w:trPr>
        <w:tc>
          <w:tcPr>
            <w:tcW w:type="dxa" w:w="249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+</w:t>
            </w:r>
          </w:p>
        </w:tc>
        <w:tc>
          <w:tcPr>
            <w:tcW w:type="dxa" w:w="5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ESKIISI STAADIUMIS TUTVUSTAMISEKS 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ks eksemplar paberkandjal, digitaalselt pdf formaadis.</w:t>
            </w:r>
          </w:p>
        </w:tc>
      </w:tr>
      <w:tr>
        <w:tblPrEx>
          <w:shd w:val="clear" w:color="auto" w:fill="cdd4e9"/>
        </w:tblPrEx>
        <w:trPr>
          <w:trHeight w:val="790" w:hRule="atLeast"/>
        </w:trPr>
        <w:tc>
          <w:tcPr>
            <w:tcW w:type="dxa" w:w="249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+</w:t>
            </w:r>
          </w:p>
        </w:tc>
        <w:tc>
          <w:tcPr>
            <w:tcW w:type="dxa" w:w="5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AVALIKUSTAMISEKS 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ks eksemplar paberkandjal, digitaalselt pdf formaadis, lisaks planeeringulahenduse ruumiline illustratsioon</w:t>
            </w:r>
          </w:p>
        </w:tc>
      </w:tr>
      <w:tr>
        <w:tblPrEx>
          <w:shd w:val="clear" w:color="auto" w:fill="cdd4e9"/>
        </w:tblPrEx>
        <w:trPr>
          <w:trHeight w:val="560" w:hRule="atLeast"/>
        </w:trPr>
        <w:tc>
          <w:tcPr>
            <w:tcW w:type="dxa" w:w="249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+</w:t>
            </w:r>
          </w:p>
        </w:tc>
        <w:tc>
          <w:tcPr>
            <w:tcW w:type="dxa" w:w="5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 xml:space="preserve">KEHTESTAMISEKS paberkandjal 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nl-NL"/>
              </w:rPr>
              <w:t>ks eksemplar, digitaalselt CD-l pdf ja dwg formaadis.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49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Style w:val="None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11. PLANEERITAV ESIALGNE AJAKAVA </w:t>
            </w:r>
            <w:r>
              <w:rPr>
                <w:rStyle w:val="None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(ajakava v</w:t>
            </w:r>
            <w:r>
              <w:rPr>
                <w:rStyle w:val="None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ib muutuda olenevalt detailplaneeringu</w:t>
            </w:r>
            <w:r>
              <w:rPr>
                <w:rStyle w:val="None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koostamise menetlusetappide tegelikust ajakulust).</w:t>
            </w:r>
          </w:p>
        </w:tc>
        <w:tc>
          <w:tcPr>
            <w:tcW w:type="dxa" w:w="62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Detailplaneering tuleb kehtestada 3 aasta jooksul selle algatamisest</w:t>
            </w:r>
          </w:p>
        </w:tc>
      </w:tr>
      <w:tr>
        <w:tblPrEx>
          <w:shd w:val="clear" w:color="auto" w:fill="cdd4e9"/>
        </w:tblPrEx>
        <w:trPr>
          <w:trHeight w:val="1432" w:hRule="atLeast"/>
        </w:trPr>
        <w:tc>
          <w:tcPr>
            <w:tcW w:type="dxa" w:w="249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2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after="0"/>
              <w:jc w:val="left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Menetlus vastavalt planeerimisseadus 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§ 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142</w:t>
            </w:r>
          </w:p>
        </w:tc>
      </w:tr>
    </w:tbl>
    <w:p>
      <w:pPr>
        <w:pStyle w:val="Default"/>
        <w:widowControl w:val="0"/>
        <w:ind w:left="324" w:hanging="324"/>
        <w:jc w:val="left"/>
        <w:rPr>
          <w:rStyle w:val="None"/>
          <w:rFonts w:ascii="Calibri" w:cs="Calibri" w:hAnsi="Calibri" w:eastAsia="Calibri"/>
        </w:rPr>
      </w:pPr>
    </w:p>
    <w:p>
      <w:pPr>
        <w:pStyle w:val="Default"/>
        <w:widowControl w:val="0"/>
        <w:ind w:left="216" w:hanging="216"/>
        <w:rPr>
          <w:rStyle w:val="None"/>
          <w:rFonts w:ascii="Calibri" w:cs="Calibri" w:hAnsi="Calibri" w:eastAsia="Calibri"/>
        </w:rPr>
      </w:pPr>
    </w:p>
    <w:p>
      <w:pPr>
        <w:pStyle w:val="Default"/>
        <w:widowControl w:val="0"/>
        <w:ind w:left="108" w:hanging="108"/>
        <w:jc w:val="left"/>
        <w:rPr>
          <w:rStyle w:val="None"/>
          <w:rFonts w:ascii="Calibri" w:cs="Calibri" w:hAnsi="Calibri" w:eastAsia="Calibri"/>
        </w:rPr>
      </w:pPr>
    </w:p>
    <w:p>
      <w:pPr>
        <w:pStyle w:val="Default"/>
        <w:widowControl w:val="0"/>
        <w:rPr>
          <w:rStyle w:val="None"/>
          <w:rFonts w:ascii="Calibri" w:cs="Calibri" w:hAnsi="Calibri" w:eastAsia="Calibri"/>
        </w:rPr>
      </w:pPr>
    </w:p>
    <w:p>
      <w:pPr>
        <w:pStyle w:val="Default"/>
      </w:pPr>
      <w:r>
        <w:rPr>
          <w:rStyle w:val="None"/>
          <w:rFonts w:ascii="Calibri" w:cs="Calibri" w:hAnsi="Calibri" w:eastAsia="Calibri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80" w:line="240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a-DK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8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u w:val="single" w:color="0563c1"/>
      <w:shd w:val="nil" w:color="auto" w:fill="auto"/>
      <w14:textFill>
        <w14:solidFill>
          <w14:srgbClr w14:val="0563C1"/>
        </w14:solidFill>
      </w14:textFill>
    </w:rPr>
  </w:style>
  <w:style w:type="character" w:styleId="Hyperlink.1">
    <w:name w:val="Hyperlink.1"/>
    <w:basedOn w:val="None"/>
    <w:next w:val="Hyperlink.1"/>
    <w:rPr>
      <w:rFonts w:ascii="Calibri" w:cs="Calibri" w:hAnsi="Calibri" w:eastAsia="Calibri"/>
      <w:outline w:val="0"/>
      <w:color w:val="0563c1"/>
      <w:sz w:val="22"/>
      <w:szCs w:val="22"/>
      <w:u w:val="single" w:color="0563c1"/>
      <w:shd w:val="nil" w:color="auto" w:fill="auto"/>
      <w:lang w:val="de-DE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'i kujundus">
  <a:themeElements>
    <a:clrScheme name="Office'i kujundu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'i kujundu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'i kujundu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