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78" w:rsidRDefault="00677878">
      <w:pPr>
        <w:rPr>
          <w:rFonts w:ascii="Times New Roman" w:hAnsi="Times New Roman" w:cs="Times New Roman"/>
          <w:sz w:val="24"/>
          <w:szCs w:val="24"/>
        </w:rPr>
      </w:pPr>
    </w:p>
    <w:p w:rsidR="00677878" w:rsidRDefault="00677878" w:rsidP="00677878">
      <w:pPr>
        <w:pStyle w:val="Tugevtsitaat"/>
      </w:pPr>
      <w:r>
        <w:t>VORMSI VALLAVALITSUS- ISIKUANDMETE TÖÖTLEMISE PÕHIMÕTTED</w:t>
      </w:r>
    </w:p>
    <w:p w:rsidR="00677878" w:rsidRDefault="0067787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3FE3E9B9" wp14:editId="258A343A">
            <wp:extent cx="655320" cy="662940"/>
            <wp:effectExtent l="0" t="0" r="0" b="3810"/>
            <wp:docPr id="1" name="Picture 2" descr="C:\Users\riima\Downloads\va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riima\Downloads\vapp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D8" w:rsidRPr="000F220A" w:rsidRDefault="00677878">
      <w:pPr>
        <w:rPr>
          <w:rFonts w:ascii="Times New Roman" w:hAnsi="Times New Roman" w:cs="Times New Roman"/>
          <w:b/>
          <w:sz w:val="24"/>
          <w:szCs w:val="24"/>
        </w:rPr>
      </w:pPr>
      <w:r w:rsidRPr="000F220A">
        <w:rPr>
          <w:rFonts w:ascii="Times New Roman" w:hAnsi="Times New Roman" w:cs="Times New Roman"/>
          <w:b/>
          <w:sz w:val="24"/>
          <w:szCs w:val="24"/>
        </w:rPr>
        <w:t>ISIKUANDMETE TÖÖTLEMISE EESMÄRK, ULATUS JA VIIS</w:t>
      </w:r>
    </w:p>
    <w:p w:rsidR="000F220A" w:rsidRDefault="000F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Vormsi Vallavalitus töötleb isikuandmeid kohalikule omavalitsusele õigusaktidega pandud ülesannete ja kohustuste täitmiseks, sh teenuste osutamiseks, sõlmitud lepingute täitmiseks jne.</w:t>
      </w:r>
    </w:p>
    <w:p w:rsidR="000F220A" w:rsidRDefault="000F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Isikuandmete töötlemisel lähtume isikuandmete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kaitse seadusest ning Andmekaitse Inspektsiooni vastavatest juhistest.</w:t>
      </w:r>
    </w:p>
    <w:p w:rsidR="000F220A" w:rsidRDefault="000F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Isikuandmeid töödeldakse ülesande täitmiseks vajalikus minimaalses ulatuses.</w:t>
      </w:r>
    </w:p>
    <w:p w:rsidR="000F220A" w:rsidRDefault="000F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Isikuandmete töötlemise aluseks on üldjuhul isiku enda algatus (taotlus, avaldus, märgukiri, teabenõue </w:t>
      </w:r>
      <w:proofErr w:type="spellStart"/>
      <w:r>
        <w:rPr>
          <w:rFonts w:ascii="Times New Roman" w:hAnsi="Times New Roman" w:cs="Times New Roman"/>
          <w:sz w:val="24"/>
          <w:szCs w:val="24"/>
        </w:rPr>
        <w:t>vms-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edaspidi dokument) või isiku isiklik pöördumine Vallavalitsuse poole. Isiku algatuse või osaluseta töötleb Vallavalitsus isikuandmeid ainult siis, kui seda kohustab või lubab seadus.</w:t>
      </w:r>
    </w:p>
    <w:p w:rsidR="000F220A" w:rsidRDefault="000F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Kõikidele isikuandmetega seotud dokumentidele kehtestab Vormsi Vallavalitsus juurdepääsupiirangu. </w:t>
      </w:r>
    </w:p>
    <w:p w:rsidR="000F220A" w:rsidRDefault="000F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Kõiki isiku Vormsi Vallavalitsusse tööle kandideerimisega seotud dokumendid on juurdepääsupiiranguga. Kandideerimisdokumentidele võimaldatakse juurdepääs isikutele, kes on seotud vastava otsustusprotsessiga. Teave isiku teenistusse võtmise kohta on avalik.</w:t>
      </w:r>
    </w:p>
    <w:p w:rsidR="000F220A" w:rsidRDefault="000F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Isikuandmete dokumente, sh tööle kandideerimisega seotud dokumente, säilitatakse vastavalt Vormsi Vallavalitsuse dokumentide loetelus märgitud säilitustähtajale. Säilitustähtaja ületanud dokumendid hävitatakse.</w:t>
      </w:r>
    </w:p>
    <w:p w:rsidR="000F220A" w:rsidRDefault="000F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Isikuandmeid (nimi, aadress, e-posti aadress, telefon, vm) kasutatakse adressaadile mistahes dokumendi mistahes viisil (postiasutuse, e-posti või dokumendivahetuskeskuse DVK kaudu) edastamiseks või kontakti saamiseks. </w:t>
      </w:r>
    </w:p>
    <w:p w:rsidR="000F220A" w:rsidRDefault="000F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Asja menetlemiseks ning dokumendi kätte toimetamiseks kasutatakse aadressandmeid, mida menetlusosaline on ise ametiasutusele avaldanud või mis on kättesaadav rahvastiku- või äriregistris.</w:t>
      </w:r>
    </w:p>
    <w:p w:rsidR="000F220A" w:rsidRDefault="000F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Üldjuhul saadetakse dokument paberkandjal postiaadressile, adressaadi soovil ka tema poolt näidatud muul viisil (e-post, DVK). Postiaadressile saadetava kirja liik (liht- või tähitud post) sõltub saadetise sisust. Menetlusdokumendid edastatakse tähtkirjana.</w:t>
      </w:r>
    </w:p>
    <w:p w:rsidR="000F220A" w:rsidRDefault="000F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Dokumente, mis sisaldavad isikuandmeid, edastatakse krüpteeritud kujul, juhul kui dokumente edastatakse kolmandatele isikutele ebaturvaliste sidekanalite (nt e-post) või väliste mäluseadmete kasutamisel (nt mälupulk)</w:t>
      </w:r>
    </w:p>
    <w:p w:rsidR="000F220A" w:rsidRDefault="000F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Statistika ja asutuse tegevuse kokkuvõtted avaldatakse umbisikuliselt, ilma isikunimede ja kontaktandmeteta, juhul kui neid on kogutud.</w:t>
      </w:r>
    </w:p>
    <w:p w:rsidR="000F220A" w:rsidRDefault="000F220A">
      <w:pPr>
        <w:rPr>
          <w:rFonts w:ascii="Times New Roman" w:hAnsi="Times New Roman" w:cs="Times New Roman"/>
          <w:sz w:val="24"/>
          <w:szCs w:val="24"/>
        </w:rPr>
      </w:pPr>
    </w:p>
    <w:p w:rsidR="00677878" w:rsidRPr="00677878" w:rsidRDefault="00677878">
      <w:pPr>
        <w:rPr>
          <w:rFonts w:ascii="Times New Roman" w:hAnsi="Times New Roman" w:cs="Times New Roman"/>
          <w:sz w:val="24"/>
          <w:szCs w:val="24"/>
        </w:rPr>
      </w:pPr>
    </w:p>
    <w:sectPr w:rsidR="00677878" w:rsidRPr="0067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78"/>
    <w:rsid w:val="00002958"/>
    <w:rsid w:val="00093E38"/>
    <w:rsid w:val="000F220A"/>
    <w:rsid w:val="00166C53"/>
    <w:rsid w:val="001D52FB"/>
    <w:rsid w:val="002151CE"/>
    <w:rsid w:val="00300A7A"/>
    <w:rsid w:val="004521C4"/>
    <w:rsid w:val="004C3DD1"/>
    <w:rsid w:val="005060A6"/>
    <w:rsid w:val="00565455"/>
    <w:rsid w:val="00635A43"/>
    <w:rsid w:val="00677878"/>
    <w:rsid w:val="007B1C19"/>
    <w:rsid w:val="00BD7B5E"/>
    <w:rsid w:val="00C203D8"/>
    <w:rsid w:val="00C27FF5"/>
    <w:rsid w:val="00E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7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77878"/>
    <w:rPr>
      <w:rFonts w:ascii="Tahoma" w:hAnsi="Tahoma" w:cs="Tahoma"/>
      <w:sz w:val="16"/>
      <w:szCs w:val="16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677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67787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7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77878"/>
    <w:rPr>
      <w:rFonts w:ascii="Tahoma" w:hAnsi="Tahoma" w:cs="Tahoma"/>
      <w:sz w:val="16"/>
      <w:szCs w:val="16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677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6778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347</Words>
  <Characters>2018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</dc:creator>
  <cp:lastModifiedBy>Ref</cp:lastModifiedBy>
  <cp:revision>2</cp:revision>
  <dcterms:created xsi:type="dcterms:W3CDTF">2019-01-21T08:35:00Z</dcterms:created>
  <dcterms:modified xsi:type="dcterms:W3CDTF">2019-01-21T09:11:00Z</dcterms:modified>
</cp:coreProperties>
</file>